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02A5" w14:textId="3BDEAE60" w:rsidR="006D6EF7" w:rsidRPr="002C3299" w:rsidRDefault="006D6EF7" w:rsidP="006D6EF7">
      <w:pPr>
        <w:pStyle w:val="Header"/>
        <w:rPr>
          <w:rFonts w:cs="Arial"/>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C3299">
        <w:rPr>
          <w:rFonts w:cs="Arial"/>
          <w:sz w:val="24"/>
          <w:szCs w:val="24"/>
        </w:rPr>
        <w:t>3GPP TSG-RAN WG2 Meeting #1</w:t>
      </w:r>
      <w:r w:rsidR="00B67D2C">
        <w:rPr>
          <w:rFonts w:cs="Arial"/>
          <w:sz w:val="24"/>
          <w:szCs w:val="24"/>
        </w:rPr>
        <w:t>20</w:t>
      </w:r>
      <w:r w:rsidRPr="002C3299">
        <w:rPr>
          <w:rFonts w:cs="Arial"/>
          <w:sz w:val="24"/>
          <w:szCs w:val="24"/>
        </w:rPr>
        <w:t xml:space="preserve"> </w:t>
      </w:r>
      <w:r w:rsidR="00B67D2C">
        <w:rPr>
          <w:rFonts w:cs="Arial"/>
          <w:sz w:val="24"/>
          <w:szCs w:val="24"/>
        </w:rPr>
        <w:tab/>
      </w:r>
      <w:r w:rsidR="00B67D2C">
        <w:rPr>
          <w:rFonts w:cs="Arial"/>
          <w:sz w:val="24"/>
          <w:szCs w:val="24"/>
        </w:rPr>
        <w:tab/>
      </w:r>
      <w:r w:rsidR="00B67D2C">
        <w:rPr>
          <w:rFonts w:cs="Arial"/>
          <w:sz w:val="24"/>
          <w:szCs w:val="24"/>
        </w:rPr>
        <w:tab/>
      </w:r>
      <w:r w:rsidR="00B67D2C">
        <w:rPr>
          <w:rFonts w:cs="Arial"/>
          <w:sz w:val="24"/>
          <w:szCs w:val="24"/>
        </w:rPr>
        <w:tab/>
      </w:r>
      <w:r w:rsidR="00B67D2C">
        <w:rPr>
          <w:rFonts w:cs="Arial"/>
          <w:sz w:val="24"/>
          <w:szCs w:val="24"/>
        </w:rPr>
        <w:tab/>
      </w:r>
      <w:r w:rsidRPr="002C3299">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B67D2C">
        <w:rPr>
          <w:rFonts w:cs="Arial"/>
          <w:sz w:val="24"/>
          <w:szCs w:val="24"/>
        </w:rPr>
        <w:t xml:space="preserve">   </w:t>
      </w:r>
      <w:r w:rsidR="004B4E36">
        <w:rPr>
          <w:rFonts w:cs="Arial"/>
          <w:sz w:val="24"/>
          <w:szCs w:val="24"/>
        </w:rPr>
        <w:tab/>
      </w:r>
      <w:r w:rsidR="004B4E36">
        <w:rPr>
          <w:rFonts w:cs="Arial"/>
          <w:sz w:val="24"/>
          <w:szCs w:val="24"/>
        </w:rPr>
        <w:tab/>
      </w:r>
      <w:r w:rsidR="00AC408E" w:rsidRPr="00AC408E">
        <w:rPr>
          <w:rFonts w:cs="Arial"/>
          <w:sz w:val="24"/>
          <w:szCs w:val="24"/>
          <w:lang w:eastAsia="sv-SE"/>
        </w:rPr>
        <w:t>R2-2</w:t>
      </w:r>
      <w:r w:rsidR="00B67D2C">
        <w:rPr>
          <w:rFonts w:cs="Arial"/>
          <w:sz w:val="24"/>
          <w:szCs w:val="24"/>
          <w:lang w:eastAsia="sv-SE"/>
        </w:rPr>
        <w:t>2</w:t>
      </w:r>
      <w:r w:rsidR="004B4E36">
        <w:rPr>
          <w:rFonts w:cs="Arial"/>
          <w:sz w:val="24"/>
          <w:szCs w:val="24"/>
          <w:lang w:eastAsia="sv-SE"/>
        </w:rPr>
        <w:t>11940</w:t>
      </w:r>
    </w:p>
    <w:p w14:paraId="093A2111" w14:textId="09C43BA2" w:rsidR="00B67D2C" w:rsidRDefault="00B67D2C" w:rsidP="00B67D2C">
      <w:pPr>
        <w:pStyle w:val="Header"/>
      </w:pPr>
      <w:r w:rsidRPr="00B67D2C">
        <w:rPr>
          <w:sz w:val="20"/>
        </w:rPr>
        <w:t>Toulouse, France, November 14-1</w:t>
      </w:r>
      <w:r w:rsidR="000803AF">
        <w:rPr>
          <w:sz w:val="20"/>
        </w:rPr>
        <w:t>8</w:t>
      </w:r>
      <w:r w:rsidRPr="00B67D2C">
        <w:rPr>
          <w:sz w:val="20"/>
        </w:rPr>
        <w:t>, 2022</w:t>
      </w:r>
    </w:p>
    <w:p w14:paraId="672A6659" w14:textId="036E5950"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1614F59F"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9C654A">
        <w:rPr>
          <w:rFonts w:ascii="Arial Bold" w:eastAsia="MS Mincho" w:hAnsi="Arial Bold" w:cs="Arial"/>
          <w:b/>
          <w:sz w:val="24"/>
          <w:szCs w:val="24"/>
          <w:lang w:val="en-US" w:eastAsia="en-US"/>
        </w:rPr>
        <w:t>8</w:t>
      </w:r>
      <w:r w:rsidR="00E64FDC" w:rsidRPr="0084175C">
        <w:rPr>
          <w:rFonts w:ascii="Arial Bold" w:eastAsia="MS Mincho" w:hAnsi="Arial Bold" w:cs="Arial"/>
          <w:b/>
          <w:sz w:val="24"/>
          <w:szCs w:val="24"/>
          <w:lang w:val="en-US" w:eastAsia="en-US"/>
        </w:rPr>
        <w:t>.</w:t>
      </w:r>
      <w:r w:rsidR="00B67D2C">
        <w:rPr>
          <w:rFonts w:ascii="Arial Bold" w:eastAsia="MS Mincho" w:hAnsi="Arial Bold" w:cs="Arial"/>
          <w:b/>
          <w:sz w:val="24"/>
          <w:szCs w:val="24"/>
          <w:lang w:val="en-US" w:eastAsia="en-US"/>
        </w:rPr>
        <w:t>18</w:t>
      </w:r>
      <w:r w:rsidR="00B66EA5" w:rsidRPr="0084175C">
        <w:rPr>
          <w:rFonts w:ascii="Arial Bold" w:eastAsia="MS Mincho" w:hAnsi="Arial Bold" w:cs="Arial"/>
          <w:b/>
          <w:sz w:val="24"/>
          <w:szCs w:val="24"/>
          <w:lang w:val="en-US" w:eastAsia="en-US"/>
        </w:rPr>
        <w:t>.</w:t>
      </w:r>
      <w:r w:rsidR="00B67D2C">
        <w:rPr>
          <w:rFonts w:ascii="Arial Bold" w:eastAsia="MS Mincho" w:hAnsi="Arial Bold" w:cs="Arial"/>
          <w:b/>
          <w:sz w:val="24"/>
          <w:szCs w:val="24"/>
          <w:lang w:val="en-US" w:eastAsia="en-US"/>
        </w:rPr>
        <w:t>2</w:t>
      </w:r>
    </w:p>
    <w:p w14:paraId="35623C8C"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26E3B13D" w14:textId="25D679BB"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B67D2C">
        <w:rPr>
          <w:rFonts w:ascii="Arial" w:eastAsia="MS Mincho" w:hAnsi="Arial" w:cs="Arial"/>
          <w:b/>
          <w:sz w:val="24"/>
          <w:szCs w:val="24"/>
          <w:lang w:val="en-US" w:eastAsia="en-US"/>
        </w:rPr>
        <w:t>DL SDT triggering and procedures</w:t>
      </w:r>
      <w:r w:rsidR="00156936" w:rsidRPr="00B67D2C">
        <w:rPr>
          <w:rFonts w:ascii="Arial" w:eastAsia="MS Mincho" w:hAnsi="Arial" w:cs="Arial"/>
          <w:b/>
          <w:sz w:val="22"/>
          <w:szCs w:val="22"/>
          <w:lang w:val="en-US" w:eastAsia="en-US"/>
        </w:rPr>
        <w:t xml:space="preserve"> </w:t>
      </w:r>
      <w:r w:rsidR="00BA0E91" w:rsidRPr="009E78CE">
        <w:rPr>
          <w:rFonts w:ascii="Arial" w:hAnsi="Arial" w:cs="Arial"/>
          <w:b/>
          <w:sz w:val="23"/>
          <w:szCs w:val="23"/>
          <w:lang w:eastAsia="ko-KR"/>
        </w:rPr>
        <w:t xml:space="preserve"> </w:t>
      </w:r>
      <w:r w:rsidR="00F340EB" w:rsidRPr="009E78CE">
        <w:rPr>
          <w:rFonts w:ascii="Arial" w:hAnsi="Arial" w:cs="Arial"/>
          <w:b/>
          <w:bCs/>
          <w:sz w:val="23"/>
          <w:szCs w:val="23"/>
          <w:lang w:val="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4DA32C16" w:rsidR="00DD4E7D" w:rsidRPr="00D3026E" w:rsidRDefault="00DD4E7D" w:rsidP="00391341">
      <w:pPr>
        <w:pStyle w:val="Heading1"/>
        <w:numPr>
          <w:ilvl w:val="0"/>
          <w:numId w:val="1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bookmarkEnd w:id="10"/>
    <w:bookmarkEnd w:id="11"/>
    <w:bookmarkEnd w:id="12"/>
    <w:p w14:paraId="786C2EC4" w14:textId="54E1776D" w:rsidR="003747EC" w:rsidRPr="0092159C" w:rsidRDefault="00B54EF3" w:rsidP="000906FF">
      <w:pPr>
        <w:jc w:val="both"/>
        <w:rPr>
          <w:iCs/>
        </w:rPr>
      </w:pPr>
      <w:r w:rsidRPr="0092159C">
        <w:rPr>
          <w:color w:val="000000" w:themeColor="text1"/>
          <w:lang w:eastAsia="zh-CN"/>
        </w:rPr>
        <w:t>RAN2 already completed the specification of Mobile Originated-Small Data Transmission (</w:t>
      </w:r>
      <w:r w:rsidRPr="0092159C">
        <w:rPr>
          <w:iCs/>
        </w:rPr>
        <w:t xml:space="preserve">MO-SDT) </w:t>
      </w:r>
      <w:r w:rsidR="00832B77" w:rsidRPr="0092159C">
        <w:rPr>
          <w:rStyle w:val="Emphasis"/>
          <w:i w:val="0"/>
          <w:iCs w:val="0"/>
        </w:rPr>
        <w:t xml:space="preserve">for </w:t>
      </w:r>
      <w:r w:rsidR="00DA7476" w:rsidRPr="0092159C">
        <w:rPr>
          <w:iCs/>
        </w:rPr>
        <w:t xml:space="preserve">Rel-17 </w:t>
      </w:r>
      <w:r w:rsidR="00832B77" w:rsidRPr="0092159C">
        <w:rPr>
          <w:rStyle w:val="Emphasis"/>
          <w:i w:val="0"/>
          <w:iCs w:val="0"/>
        </w:rPr>
        <w:t>UEs in RRC_INACTIVE</w:t>
      </w:r>
      <w:r w:rsidR="00DA7476" w:rsidRPr="0092159C">
        <w:rPr>
          <w:iCs/>
        </w:rPr>
        <w:t xml:space="preserve"> state</w:t>
      </w:r>
      <w:r w:rsidRPr="0092159C">
        <w:rPr>
          <w:iCs/>
        </w:rPr>
        <w:t>. The benefit</w:t>
      </w:r>
      <w:r w:rsidR="00832B77" w:rsidRPr="0092159C">
        <w:rPr>
          <w:iCs/>
        </w:rPr>
        <w:t>s</w:t>
      </w:r>
      <w:r w:rsidRPr="0092159C">
        <w:rPr>
          <w:iCs/>
        </w:rPr>
        <w:t xml:space="preserve"> of MO</w:t>
      </w:r>
      <w:r w:rsidR="0040257E" w:rsidRPr="0092159C">
        <w:rPr>
          <w:iCs/>
        </w:rPr>
        <w:t>-</w:t>
      </w:r>
      <w:r w:rsidRPr="0092159C">
        <w:rPr>
          <w:iCs/>
        </w:rPr>
        <w:t>SDT w</w:t>
      </w:r>
      <w:r w:rsidR="00832B77" w:rsidRPr="0092159C">
        <w:rPr>
          <w:iCs/>
        </w:rPr>
        <w:t>ere</w:t>
      </w:r>
      <w:r w:rsidRPr="0092159C">
        <w:rPr>
          <w:iCs/>
        </w:rPr>
        <w:t xml:space="preserve"> to reduce the signalling overhead</w:t>
      </w:r>
      <w:r w:rsidR="003747EC" w:rsidRPr="0092159C">
        <w:rPr>
          <w:iCs/>
        </w:rPr>
        <w:t xml:space="preserve">, latency, and </w:t>
      </w:r>
      <w:r w:rsidRPr="0092159C">
        <w:rPr>
          <w:iCs/>
        </w:rPr>
        <w:t xml:space="preserve">power consumption at the UE </w:t>
      </w:r>
      <w:r w:rsidR="003747EC" w:rsidRPr="0092159C">
        <w:rPr>
          <w:iCs/>
        </w:rPr>
        <w:t xml:space="preserve">when there </w:t>
      </w:r>
      <w:r w:rsidR="00C3770F" w:rsidRPr="0092159C">
        <w:rPr>
          <w:iCs/>
        </w:rPr>
        <w:t>is an initial uplink packet as well as subsequent UL</w:t>
      </w:r>
      <w:r w:rsidR="006F0EF5" w:rsidRPr="0092159C">
        <w:rPr>
          <w:iCs/>
        </w:rPr>
        <w:t>/</w:t>
      </w:r>
      <w:r w:rsidR="00C3770F" w:rsidRPr="0092159C">
        <w:rPr>
          <w:iCs/>
        </w:rPr>
        <w:t xml:space="preserve">DL </w:t>
      </w:r>
      <w:r w:rsidR="006F0EF5" w:rsidRPr="0092159C">
        <w:rPr>
          <w:iCs/>
        </w:rPr>
        <w:t xml:space="preserve">data </w:t>
      </w:r>
      <w:r w:rsidR="003747EC" w:rsidRPr="0092159C">
        <w:rPr>
          <w:iCs/>
        </w:rPr>
        <w:t>transmission</w:t>
      </w:r>
      <w:r w:rsidR="00C3770F" w:rsidRPr="0092159C">
        <w:rPr>
          <w:iCs/>
        </w:rPr>
        <w:t>s</w:t>
      </w:r>
      <w:r w:rsidR="003747EC" w:rsidRPr="0092159C">
        <w:rPr>
          <w:iCs/>
        </w:rPr>
        <w:t>.</w:t>
      </w:r>
      <w:r w:rsidR="00090B6C">
        <w:rPr>
          <w:iCs/>
        </w:rPr>
        <w:t xml:space="preserve"> </w:t>
      </w:r>
      <w:r w:rsidR="003747EC" w:rsidRPr="0092159C">
        <w:rPr>
          <w:iCs/>
        </w:rPr>
        <w:t xml:space="preserve"> </w:t>
      </w:r>
      <w:r w:rsidR="00FC430F">
        <w:rPr>
          <w:iCs/>
        </w:rPr>
        <w:t xml:space="preserve">   </w:t>
      </w:r>
    </w:p>
    <w:p w14:paraId="70183F87" w14:textId="37A5161A" w:rsidR="0094157D" w:rsidRPr="0092159C" w:rsidRDefault="00832B77" w:rsidP="0094157D">
      <w:pPr>
        <w:jc w:val="both"/>
        <w:rPr>
          <w:color w:val="000000" w:themeColor="text1"/>
          <w:lang w:eastAsia="zh-CN"/>
        </w:rPr>
      </w:pPr>
      <w:r w:rsidRPr="0092159C">
        <w:rPr>
          <w:color w:val="000000" w:themeColor="text1"/>
          <w:lang w:eastAsia="zh-CN"/>
        </w:rPr>
        <w:t xml:space="preserve">With the same </w:t>
      </w:r>
      <w:r w:rsidRPr="0092159C">
        <w:rPr>
          <w:iCs/>
        </w:rPr>
        <w:t>benefits</w:t>
      </w:r>
      <w:r w:rsidRPr="0092159C">
        <w:rPr>
          <w:color w:val="000000" w:themeColor="text1"/>
          <w:lang w:eastAsia="zh-CN"/>
        </w:rPr>
        <w:t xml:space="preserve"> as MO-SDT, </w:t>
      </w:r>
      <w:r w:rsidR="003747EC" w:rsidRPr="0092159C">
        <w:rPr>
          <w:color w:val="000000" w:themeColor="text1"/>
          <w:lang w:eastAsia="zh-CN"/>
        </w:rPr>
        <w:t xml:space="preserve">a new work item (WI) for </w:t>
      </w:r>
      <w:r w:rsidR="003747EC" w:rsidRPr="0092159C">
        <w:rPr>
          <w:rFonts w:eastAsia="Batang"/>
          <w:lang w:eastAsia="zh-CN"/>
        </w:rPr>
        <w:t xml:space="preserve">Mobile Terminated-Small Data Transmission (MT-SDT) </w:t>
      </w:r>
      <w:r w:rsidR="003747EC" w:rsidRPr="0092159C">
        <w:rPr>
          <w:color w:val="000000" w:themeColor="text1"/>
          <w:lang w:eastAsia="zh-CN"/>
        </w:rPr>
        <w:t>has been approved in RAN</w:t>
      </w:r>
      <w:r w:rsidRPr="0092159C">
        <w:rPr>
          <w:color w:val="000000" w:themeColor="text1"/>
          <w:lang w:eastAsia="zh-CN"/>
        </w:rPr>
        <w:t xml:space="preserve"> [1], </w:t>
      </w:r>
      <w:r w:rsidRPr="0092159C">
        <w:rPr>
          <w:rStyle w:val="Emphasis"/>
          <w:i w:val="0"/>
          <w:iCs w:val="0"/>
        </w:rPr>
        <w:t xml:space="preserve">for </w:t>
      </w:r>
      <w:r w:rsidR="00DA7476" w:rsidRPr="0092159C">
        <w:rPr>
          <w:rStyle w:val="Emphasis"/>
          <w:i w:val="0"/>
          <w:iCs w:val="0"/>
        </w:rPr>
        <w:t xml:space="preserve">Rel-18 </w:t>
      </w:r>
      <w:r w:rsidRPr="0092159C">
        <w:rPr>
          <w:rStyle w:val="Emphasis"/>
          <w:i w:val="0"/>
          <w:iCs w:val="0"/>
        </w:rPr>
        <w:t>UEs in RRC_INACTIVE</w:t>
      </w:r>
      <w:r w:rsidR="00DA7476" w:rsidRPr="0092159C">
        <w:rPr>
          <w:rStyle w:val="Emphasis"/>
          <w:i w:val="0"/>
          <w:iCs w:val="0"/>
        </w:rPr>
        <w:t xml:space="preserve"> state</w:t>
      </w:r>
      <w:r w:rsidR="003747EC" w:rsidRPr="0092159C">
        <w:rPr>
          <w:color w:val="000000" w:themeColor="text1"/>
          <w:lang w:eastAsia="zh-CN"/>
        </w:rPr>
        <w:t xml:space="preserve">, </w:t>
      </w:r>
      <w:r w:rsidR="006537F4" w:rsidRPr="0092159C">
        <w:rPr>
          <w:color w:val="000000" w:themeColor="text1"/>
          <w:lang w:eastAsia="zh-CN"/>
        </w:rPr>
        <w:t>to</w:t>
      </w:r>
      <w:r w:rsidRPr="0092159C">
        <w:rPr>
          <w:color w:val="000000" w:themeColor="text1"/>
          <w:lang w:eastAsia="zh-CN"/>
        </w:rPr>
        <w:t xml:space="preserve"> receiv</w:t>
      </w:r>
      <w:r w:rsidR="006537F4" w:rsidRPr="0092159C">
        <w:rPr>
          <w:color w:val="000000" w:themeColor="text1"/>
          <w:lang w:eastAsia="zh-CN"/>
        </w:rPr>
        <w:t>e</w:t>
      </w:r>
      <w:r w:rsidRPr="0092159C">
        <w:rPr>
          <w:color w:val="000000" w:themeColor="text1"/>
          <w:lang w:eastAsia="zh-CN"/>
        </w:rPr>
        <w:t xml:space="preserve"> </w:t>
      </w:r>
      <w:r w:rsidR="00121914" w:rsidRPr="0092159C">
        <w:rPr>
          <w:color w:val="000000" w:themeColor="text1"/>
          <w:lang w:eastAsia="zh-CN"/>
        </w:rPr>
        <w:t xml:space="preserve">an </w:t>
      </w:r>
      <w:r w:rsidR="00C3770F" w:rsidRPr="0092159C">
        <w:rPr>
          <w:color w:val="000000" w:themeColor="text1"/>
          <w:lang w:eastAsia="zh-CN"/>
        </w:rPr>
        <w:t xml:space="preserve">initial DL </w:t>
      </w:r>
      <w:r w:rsidRPr="0092159C">
        <w:rPr>
          <w:iCs/>
        </w:rPr>
        <w:t>packet</w:t>
      </w:r>
      <w:r w:rsidR="00C3770F" w:rsidRPr="0092159C">
        <w:rPr>
          <w:iCs/>
        </w:rPr>
        <w:t xml:space="preserve"> as well as subsequent DL</w:t>
      </w:r>
      <w:r w:rsidR="006F0EF5" w:rsidRPr="0092159C">
        <w:rPr>
          <w:iCs/>
        </w:rPr>
        <w:t>/</w:t>
      </w:r>
      <w:r w:rsidR="00C3770F" w:rsidRPr="0092159C">
        <w:rPr>
          <w:iCs/>
        </w:rPr>
        <w:t xml:space="preserve">UL </w:t>
      </w:r>
      <w:r w:rsidR="006F0EF5" w:rsidRPr="0092159C">
        <w:rPr>
          <w:iCs/>
        </w:rPr>
        <w:t xml:space="preserve">data </w:t>
      </w:r>
      <w:r w:rsidR="00C3770F" w:rsidRPr="0092159C">
        <w:rPr>
          <w:iCs/>
        </w:rPr>
        <w:t>transmissions</w:t>
      </w:r>
      <w:r w:rsidRPr="0092159C">
        <w:rPr>
          <w:iCs/>
        </w:rPr>
        <w:t>.</w:t>
      </w:r>
      <w:r w:rsidRPr="0092159C">
        <w:rPr>
          <w:color w:val="000000" w:themeColor="text1"/>
          <w:lang w:eastAsia="zh-CN"/>
        </w:rPr>
        <w:t xml:space="preserve"> </w:t>
      </w:r>
    </w:p>
    <w:p w14:paraId="0C14E05A" w14:textId="76F8C1EF" w:rsidR="0033552A" w:rsidRPr="0092159C" w:rsidRDefault="0033552A" w:rsidP="0033552A">
      <w:pPr>
        <w:rPr>
          <w:rStyle w:val="Emphasis"/>
          <w:b/>
          <w:bCs/>
          <w:i w:val="0"/>
          <w:iCs w:val="0"/>
        </w:rPr>
      </w:pPr>
      <w:r w:rsidRPr="0092159C">
        <w:rPr>
          <w:rStyle w:val="Emphasis"/>
          <w:b/>
          <w:bCs/>
          <w:i w:val="0"/>
          <w:iCs w:val="0"/>
        </w:rPr>
        <w:t>Objective of the WI [1]:</w:t>
      </w:r>
    </w:p>
    <w:p w14:paraId="44EE22A3" w14:textId="3AB9FC67" w:rsidR="0033552A" w:rsidRPr="0092159C" w:rsidRDefault="0033552A" w:rsidP="0033552A">
      <w:pPr>
        <w:pStyle w:val="ListParagraph"/>
        <w:numPr>
          <w:ilvl w:val="0"/>
          <w:numId w:val="24"/>
        </w:numPr>
        <w:rPr>
          <w:sz w:val="20"/>
          <w:szCs w:val="20"/>
        </w:rPr>
      </w:pPr>
      <w:r w:rsidRPr="0092159C">
        <w:rPr>
          <w:rStyle w:val="Emphasis"/>
          <w:rFonts w:ascii="Times New Roman" w:hAnsi="Times New Roman"/>
          <w:i w:val="0"/>
          <w:iCs w:val="0"/>
          <w:sz w:val="20"/>
          <w:szCs w:val="20"/>
        </w:rPr>
        <w:t>Specify the support for paging-triggered SDT (MT-SDT) [</w:t>
      </w:r>
      <w:r w:rsidRPr="0092159C">
        <w:rPr>
          <w:rStyle w:val="Emphasis"/>
          <w:rFonts w:ascii="Times New Roman" w:hAnsi="Times New Roman"/>
          <w:b/>
          <w:bCs/>
          <w:i w:val="0"/>
          <w:iCs w:val="0"/>
          <w:sz w:val="20"/>
          <w:szCs w:val="20"/>
        </w:rPr>
        <w:t>RAN2</w:t>
      </w:r>
      <w:r w:rsidRPr="0092159C">
        <w:rPr>
          <w:rStyle w:val="Emphasis"/>
          <w:rFonts w:ascii="Times New Roman" w:hAnsi="Times New Roman"/>
          <w:i w:val="0"/>
          <w:iCs w:val="0"/>
          <w:sz w:val="20"/>
          <w:szCs w:val="20"/>
        </w:rPr>
        <w:t>, RAN3]</w:t>
      </w:r>
    </w:p>
    <w:p w14:paraId="7EB39211" w14:textId="77777777" w:rsidR="0033552A" w:rsidRPr="0092159C" w:rsidRDefault="0033552A" w:rsidP="0033552A">
      <w:pPr>
        <w:pStyle w:val="ListParagraph"/>
        <w:numPr>
          <w:ilvl w:val="0"/>
          <w:numId w:val="18"/>
        </w:numPr>
        <w:spacing w:after="160" w:line="259" w:lineRule="auto"/>
        <w:rPr>
          <w:rFonts w:ascii="Times New Roman" w:hAnsi="Times New Roman"/>
          <w:sz w:val="20"/>
          <w:szCs w:val="20"/>
        </w:rPr>
      </w:pPr>
      <w:r w:rsidRPr="0092159C">
        <w:rPr>
          <w:rStyle w:val="Emphasis"/>
          <w:rFonts w:ascii="Times New Roman" w:hAnsi="Times New Roman"/>
          <w:i w:val="0"/>
          <w:iCs w:val="0"/>
          <w:sz w:val="20"/>
          <w:szCs w:val="20"/>
        </w:rPr>
        <w:t>MT-SDT triggering mechanism for UEs in RRC_INACTIVE, supporting RA-SDT and CG-SDT as the UL response;</w:t>
      </w:r>
    </w:p>
    <w:p w14:paraId="49F7819F" w14:textId="77777777" w:rsidR="0033552A" w:rsidRPr="0092159C" w:rsidRDefault="0033552A" w:rsidP="0033552A">
      <w:pPr>
        <w:pStyle w:val="ListParagraph"/>
        <w:numPr>
          <w:ilvl w:val="0"/>
          <w:numId w:val="18"/>
        </w:numPr>
        <w:spacing w:after="160" w:line="259" w:lineRule="auto"/>
        <w:rPr>
          <w:rFonts w:ascii="Times New Roman" w:hAnsi="Times New Roman"/>
          <w:sz w:val="20"/>
          <w:szCs w:val="20"/>
        </w:rPr>
      </w:pPr>
      <w:r w:rsidRPr="0092159C">
        <w:rPr>
          <w:rStyle w:val="Emphasis"/>
          <w:rFonts w:ascii="Times New Roman" w:hAnsi="Times New Roman"/>
          <w:i w:val="0"/>
          <w:iCs w:val="0"/>
          <w:sz w:val="20"/>
          <w:szCs w:val="20"/>
        </w:rPr>
        <w:t>MT-SDT procedure for initial DL data reception and subsequent UL/DL data transmissions in RRC_INACTIVE.</w:t>
      </w:r>
    </w:p>
    <w:p w14:paraId="37349CE2" w14:textId="102F07DE" w:rsidR="0033552A" w:rsidRPr="0092159C" w:rsidRDefault="00EB67FD" w:rsidP="0033552A">
      <w:pPr>
        <w:spacing w:after="0"/>
        <w:rPr>
          <w:bCs/>
        </w:rPr>
      </w:pPr>
      <w:r w:rsidRPr="0092159C">
        <w:rPr>
          <w:bCs/>
        </w:rPr>
        <w:t xml:space="preserve">     </w:t>
      </w:r>
      <w:r w:rsidR="0033552A" w:rsidRPr="0092159C">
        <w:rPr>
          <w:bCs/>
        </w:rPr>
        <w:t xml:space="preserve">Note: Data transmission in DL within paging message is not in scope of this WI.  </w:t>
      </w:r>
    </w:p>
    <w:p w14:paraId="534DBB56" w14:textId="77777777" w:rsidR="0033552A" w:rsidRDefault="0033552A" w:rsidP="0094157D">
      <w:pPr>
        <w:jc w:val="both"/>
        <w:rPr>
          <w:color w:val="000000" w:themeColor="text1"/>
          <w:lang w:eastAsia="zh-CN"/>
        </w:rPr>
      </w:pPr>
    </w:p>
    <w:p w14:paraId="45102469" w14:textId="11866EBA" w:rsidR="001C52CB" w:rsidRDefault="001C52CB" w:rsidP="001C52CB">
      <w:pPr>
        <w:jc w:val="both"/>
        <w:rPr>
          <w:rFonts w:eastAsia="SimSun"/>
          <w:lang w:val="en-US"/>
        </w:rPr>
      </w:pPr>
      <w:r>
        <w:rPr>
          <w:rFonts w:eastAsia="SimSun"/>
          <w:lang w:val="en-US"/>
        </w:rPr>
        <w:t>Also, a Study Item on E</w:t>
      </w:r>
      <w:r w:rsidRPr="002D58AF">
        <w:rPr>
          <w:rFonts w:eastAsia="SimSun"/>
          <w:lang w:val="en-US"/>
        </w:rPr>
        <w:t>xpanded and improved NR positioning was approved</w:t>
      </w:r>
      <w:r w:rsidR="00935529">
        <w:rPr>
          <w:rFonts w:eastAsia="SimSun"/>
          <w:lang w:val="en-US"/>
        </w:rPr>
        <w:t xml:space="preserve"> [2]</w:t>
      </w:r>
      <w:r w:rsidRPr="002D58AF">
        <w:rPr>
          <w:rFonts w:eastAsia="SimSun"/>
          <w:lang w:val="en-US"/>
        </w:rPr>
        <w:t xml:space="preserve">. </w:t>
      </w:r>
      <w:r>
        <w:rPr>
          <w:rStyle w:val="normaltextrun"/>
          <w:color w:val="000000"/>
          <w:szCs w:val="22"/>
          <w:shd w:val="clear" w:color="auto" w:fill="FFFFFF"/>
        </w:rPr>
        <w:t>The study item has several objectives, in which one of them is related to supporting Low Power High Accuracy Positioning (LPHAP)</w:t>
      </w:r>
      <w:r w:rsidR="00FA48DE">
        <w:rPr>
          <w:rStyle w:val="normaltextrun"/>
          <w:color w:val="000000"/>
          <w:szCs w:val="22"/>
          <w:shd w:val="clear" w:color="auto" w:fill="FFFFFF"/>
        </w:rPr>
        <w:t>:</w:t>
      </w:r>
      <w:r>
        <w:rPr>
          <w:rStyle w:val="normaltextrun"/>
          <w:color w:val="000000"/>
          <w:szCs w:val="22"/>
          <w:shd w:val="clear" w:color="auto" w:fill="FFFFFF"/>
        </w:rPr>
        <w:t xml:space="preserve"> </w:t>
      </w:r>
    </w:p>
    <w:p w14:paraId="1751A424" w14:textId="77777777" w:rsidR="001C52CB" w:rsidRDefault="001C52CB" w:rsidP="001C52CB">
      <w:pPr>
        <w:jc w:val="both"/>
        <w:rPr>
          <w:rFonts w:eastAsia="SimSun"/>
          <w:lang w:val="en-US"/>
        </w:rPr>
      </w:pPr>
    </w:p>
    <w:tbl>
      <w:tblPr>
        <w:tblStyle w:val="TableGrid"/>
        <w:tblW w:w="0" w:type="auto"/>
        <w:tblLook w:val="04A0" w:firstRow="1" w:lastRow="0" w:firstColumn="1" w:lastColumn="0" w:noHBand="0" w:noVBand="1"/>
      </w:tblPr>
      <w:tblGrid>
        <w:gridCol w:w="9631"/>
      </w:tblGrid>
      <w:tr w:rsidR="001C52CB" w14:paraId="18369107" w14:textId="77777777" w:rsidTr="000D4332">
        <w:tc>
          <w:tcPr>
            <w:tcW w:w="9631" w:type="dxa"/>
          </w:tcPr>
          <w:p w14:paraId="3212C44F" w14:textId="77777777" w:rsidR="001C52CB" w:rsidRDefault="001C52CB" w:rsidP="000D4332">
            <w:pPr>
              <w:jc w:val="both"/>
              <w:rPr>
                <w:rFonts w:eastAsia="SimSun"/>
                <w:lang w:val="en-US"/>
              </w:rPr>
            </w:pPr>
          </w:p>
          <w:p w14:paraId="1501CC44" w14:textId="77777777" w:rsidR="001C52CB" w:rsidRDefault="001C52CB" w:rsidP="001C52CB">
            <w:pPr>
              <w:numPr>
                <w:ilvl w:val="0"/>
                <w:numId w:val="25"/>
              </w:numPr>
              <w:spacing w:after="0"/>
              <w:rPr>
                <w:bCs/>
              </w:rPr>
            </w:pPr>
            <w:r w:rsidRPr="00F257A4">
              <w:rPr>
                <w:bCs/>
              </w:rPr>
              <w:t xml:space="preserve">Study the requirements on LPHAP as developed by SA1 and evaluate whether existing RAN functionality can support </w:t>
            </w:r>
            <w:proofErr w:type="gramStart"/>
            <w:r w:rsidRPr="00F257A4">
              <w:rPr>
                <w:bCs/>
              </w:rPr>
              <w:t>these power consumption</w:t>
            </w:r>
            <w:proofErr w:type="gramEnd"/>
            <w:r w:rsidRPr="00F257A4">
              <w:rPr>
                <w:bCs/>
              </w:rPr>
              <w:t xml:space="preserve"> and</w:t>
            </w:r>
            <w:r>
              <w:rPr>
                <w:bCs/>
              </w:rPr>
              <w:t xml:space="preserve"> </w:t>
            </w:r>
            <w:r w:rsidRPr="00564F91">
              <w:rPr>
                <w:bCs/>
              </w:rPr>
              <w:t xml:space="preserve">positioning </w:t>
            </w:r>
            <w:r w:rsidRPr="003312BB">
              <w:rPr>
                <w:bCs/>
              </w:rPr>
              <w:t>requirements. Based on the evaluation, and, if found beneficial, study potential enhancements to help address any limitations [RAN2, RAN1]</w:t>
            </w:r>
          </w:p>
          <w:p w14:paraId="0105FDB6" w14:textId="77777777" w:rsidR="001C52CB" w:rsidRDefault="001C52CB" w:rsidP="001C52CB">
            <w:pPr>
              <w:numPr>
                <w:ilvl w:val="1"/>
                <w:numId w:val="25"/>
              </w:numPr>
              <w:spacing w:after="0"/>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DE2DAA6" w14:textId="77777777" w:rsidR="001C52CB" w:rsidRDefault="001C52CB" w:rsidP="001C52CB">
            <w:pPr>
              <w:numPr>
                <w:ilvl w:val="1"/>
                <w:numId w:val="25"/>
              </w:numPr>
              <w:spacing w:after="0"/>
              <w:rPr>
                <w:bCs/>
              </w:rPr>
            </w:pPr>
            <w:r>
              <w:rPr>
                <w:bCs/>
              </w:rPr>
              <w:t>S</w:t>
            </w:r>
            <w:r w:rsidRPr="00D45BAE">
              <w:rPr>
                <w:bCs/>
              </w:rPr>
              <w:t xml:space="preserve">tudy is limited to enhancements </w:t>
            </w:r>
            <w:r>
              <w:rPr>
                <w:bCs/>
              </w:rPr>
              <w:t>to</w:t>
            </w:r>
            <w:r w:rsidRPr="00D45BAE">
              <w:rPr>
                <w:bCs/>
              </w:rPr>
              <w:t xml:space="preserve"> RRC_INACTIVE and/or RRC_IDLE state</w:t>
            </w:r>
          </w:p>
          <w:p w14:paraId="62EB0099" w14:textId="77777777" w:rsidR="001C52CB" w:rsidRDefault="001C52CB" w:rsidP="000D4332">
            <w:pPr>
              <w:ind w:left="1080"/>
              <w:rPr>
                <w:rFonts w:eastAsia="MS Mincho"/>
              </w:rPr>
            </w:pPr>
          </w:p>
          <w:p w14:paraId="6C82E145" w14:textId="77777777" w:rsidR="001C52CB" w:rsidRPr="00314452" w:rsidRDefault="001C52CB" w:rsidP="000D4332">
            <w:pPr>
              <w:jc w:val="both"/>
              <w:rPr>
                <w:rFonts w:eastAsia="SimSun"/>
              </w:rPr>
            </w:pPr>
          </w:p>
          <w:p w14:paraId="7408FF49" w14:textId="77777777" w:rsidR="001C52CB" w:rsidRPr="006C73DB" w:rsidRDefault="001C52CB" w:rsidP="000D4332">
            <w:pPr>
              <w:jc w:val="both"/>
              <w:rPr>
                <w:rFonts w:eastAsia="SimSun"/>
              </w:rPr>
            </w:pPr>
          </w:p>
        </w:tc>
      </w:tr>
    </w:tbl>
    <w:p w14:paraId="2EEC94AB" w14:textId="77777777" w:rsidR="001C52CB" w:rsidRPr="0092159C" w:rsidRDefault="001C52CB" w:rsidP="0094157D">
      <w:pPr>
        <w:jc w:val="both"/>
        <w:rPr>
          <w:color w:val="000000" w:themeColor="text1"/>
          <w:lang w:eastAsia="zh-CN"/>
        </w:rPr>
      </w:pPr>
    </w:p>
    <w:p w14:paraId="466F3FEB" w14:textId="77777777" w:rsidR="00EB4CAF" w:rsidRDefault="00EB4CAF" w:rsidP="00FA48DE">
      <w:pPr>
        <w:jc w:val="both"/>
      </w:pPr>
    </w:p>
    <w:p w14:paraId="05EA0BDA" w14:textId="3E6511F9" w:rsidR="00FA48DE" w:rsidRDefault="001270DA" w:rsidP="00FA48DE">
      <w:pPr>
        <w:jc w:val="both"/>
        <w:rPr>
          <w:rFonts w:eastAsia="SimSun"/>
          <w:lang w:val="en-US"/>
        </w:rPr>
      </w:pPr>
      <w:r w:rsidRPr="0092159C">
        <w:t xml:space="preserve">In this contribution, we discuss </w:t>
      </w:r>
      <w:r w:rsidR="0094157D" w:rsidRPr="0092159C">
        <w:rPr>
          <w:rStyle w:val="Emphasis"/>
          <w:i w:val="0"/>
          <w:iCs w:val="0"/>
        </w:rPr>
        <w:t>MT-SDT triggering mechanism and procedures for initial DL data reception and subsequent UL/DL data transmissions in RRC_INACTIVE</w:t>
      </w:r>
      <w:r w:rsidR="00DA7476" w:rsidRPr="0092159C">
        <w:rPr>
          <w:rStyle w:val="Emphasis"/>
          <w:i w:val="0"/>
          <w:iCs w:val="0"/>
        </w:rPr>
        <w:t xml:space="preserve"> state</w:t>
      </w:r>
      <w:r w:rsidR="0094157D" w:rsidRPr="0092159C">
        <w:rPr>
          <w:rStyle w:val="Emphasis"/>
          <w:i w:val="0"/>
          <w:iCs w:val="0"/>
        </w:rPr>
        <w:t>.</w:t>
      </w:r>
      <w:r w:rsidR="00FA48DE">
        <w:rPr>
          <w:rStyle w:val="Emphasis"/>
          <w:i w:val="0"/>
          <w:iCs w:val="0"/>
        </w:rPr>
        <w:t xml:space="preserve"> In addition</w:t>
      </w:r>
      <w:r w:rsidR="00EB4CAF">
        <w:rPr>
          <w:rStyle w:val="Emphasis"/>
          <w:i w:val="0"/>
          <w:iCs w:val="0"/>
        </w:rPr>
        <w:t>, we discuss</w:t>
      </w:r>
      <w:r w:rsidR="00FA48DE">
        <w:rPr>
          <w:rStyle w:val="Emphasis"/>
          <w:i w:val="0"/>
          <w:iCs w:val="0"/>
        </w:rPr>
        <w:t xml:space="preserve"> </w:t>
      </w:r>
      <w:r w:rsidR="00FA48DE">
        <w:rPr>
          <w:rFonts w:eastAsia="SimSun"/>
          <w:lang w:val="en-US"/>
        </w:rPr>
        <w:t>aspect for MT-SDT to support positioning methods relevant for LPHAP devices and scenarios</w:t>
      </w:r>
      <w:r w:rsidR="00FA48DE" w:rsidRPr="00886987">
        <w:rPr>
          <w:rFonts w:eastAsia="SimSun"/>
          <w:lang w:val="en-US"/>
        </w:rPr>
        <w:t>.</w:t>
      </w:r>
    </w:p>
    <w:p w14:paraId="20C13D01" w14:textId="7ED570C6" w:rsidR="0094157D" w:rsidRPr="0092159C" w:rsidRDefault="0094157D" w:rsidP="0094157D">
      <w:pPr>
        <w:jc w:val="both"/>
        <w:rPr>
          <w:color w:val="000000" w:themeColor="text1"/>
          <w:lang w:eastAsia="zh-CN"/>
        </w:rPr>
      </w:pPr>
    </w:p>
    <w:p w14:paraId="791138DD" w14:textId="77777777" w:rsidR="001270DA" w:rsidRDefault="001270DA" w:rsidP="001270DA">
      <w:pPr>
        <w:jc w:val="both"/>
        <w:rPr>
          <w:sz w:val="22"/>
          <w:szCs w:val="22"/>
        </w:rPr>
      </w:pPr>
    </w:p>
    <w:p w14:paraId="29653389" w14:textId="17E00C97" w:rsidR="006B3A7C" w:rsidRPr="00B401FA" w:rsidRDefault="005C749F" w:rsidP="00391341">
      <w:pPr>
        <w:pStyle w:val="Heading2"/>
        <w:numPr>
          <w:ilvl w:val="0"/>
          <w:numId w:val="13"/>
        </w:numPr>
        <w:rPr>
          <w:rStyle w:val="B1Char"/>
          <w:b/>
          <w:sz w:val="28"/>
          <w:szCs w:val="28"/>
        </w:rPr>
      </w:pPr>
      <w:r>
        <w:rPr>
          <w:rStyle w:val="B1Char"/>
          <w:b/>
          <w:sz w:val="28"/>
          <w:szCs w:val="28"/>
        </w:rPr>
        <w:lastRenderedPageBreak/>
        <w:t xml:space="preserve"> </w:t>
      </w:r>
      <w:r w:rsidR="00B401FA" w:rsidRPr="00B401FA">
        <w:rPr>
          <w:rFonts w:ascii="Times New Roman" w:eastAsia="MS Mincho" w:hAnsi="Times New Roman"/>
          <w:b/>
          <w:sz w:val="24"/>
          <w:szCs w:val="24"/>
          <w:lang w:val="en-US" w:eastAsia="en-US"/>
        </w:rPr>
        <w:t>DL SDT triggering and procedures</w:t>
      </w:r>
      <w:r w:rsidR="00B401FA" w:rsidRPr="00B401FA">
        <w:rPr>
          <w:rFonts w:ascii="Times New Roman" w:eastAsia="MS Mincho" w:hAnsi="Times New Roman"/>
          <w:b/>
          <w:sz w:val="22"/>
          <w:szCs w:val="22"/>
          <w:lang w:val="en-US" w:eastAsia="en-US"/>
        </w:rPr>
        <w:t xml:space="preserve"> </w:t>
      </w:r>
      <w:r w:rsidR="00B401FA" w:rsidRPr="00B401FA">
        <w:rPr>
          <w:rFonts w:ascii="Times New Roman" w:hAnsi="Times New Roman"/>
          <w:b/>
          <w:sz w:val="23"/>
          <w:szCs w:val="23"/>
          <w:lang w:eastAsia="ko-KR"/>
        </w:rPr>
        <w:t xml:space="preserve"> </w:t>
      </w:r>
      <w:r w:rsidR="00B401FA" w:rsidRPr="00B401FA">
        <w:rPr>
          <w:rFonts w:ascii="Times New Roman" w:hAnsi="Times New Roman"/>
          <w:b/>
          <w:bCs/>
          <w:sz w:val="23"/>
          <w:szCs w:val="23"/>
          <w:lang w:val="en-US"/>
        </w:rPr>
        <w:t xml:space="preserve"> </w:t>
      </w:r>
    </w:p>
    <w:p w14:paraId="2807163F" w14:textId="0CA34AB8" w:rsidR="00A1145A" w:rsidRPr="0092159C" w:rsidRDefault="00230D8C" w:rsidP="00A1145A">
      <w:pPr>
        <w:overflowPunct/>
        <w:autoSpaceDE/>
        <w:autoSpaceDN/>
        <w:adjustRightInd/>
        <w:spacing w:after="160" w:line="259" w:lineRule="auto"/>
        <w:jc w:val="both"/>
        <w:textAlignment w:val="auto"/>
        <w:rPr>
          <w:rStyle w:val="Emphasis"/>
          <w:i w:val="0"/>
          <w:iCs w:val="0"/>
        </w:rPr>
      </w:pPr>
      <w:r w:rsidRPr="0092159C">
        <w:rPr>
          <w:rStyle w:val="Emphasis"/>
          <w:b/>
          <w:bCs/>
          <w:i w:val="0"/>
          <w:iCs w:val="0"/>
        </w:rPr>
        <w:t>Triggering mechanism</w:t>
      </w:r>
      <w:r w:rsidRPr="0092159C">
        <w:rPr>
          <w:rStyle w:val="Emphasis"/>
          <w:i w:val="0"/>
          <w:iCs w:val="0"/>
        </w:rPr>
        <w:t xml:space="preserve">: </w:t>
      </w:r>
      <w:r w:rsidR="00B7373F" w:rsidRPr="0092159C">
        <w:rPr>
          <w:rStyle w:val="Emphasis"/>
          <w:i w:val="0"/>
          <w:iCs w:val="0"/>
        </w:rPr>
        <w:t xml:space="preserve">RAN has already narrowed down the triggering mechanism </w:t>
      </w:r>
      <w:r w:rsidR="004F1A28" w:rsidRPr="0092159C">
        <w:rPr>
          <w:rStyle w:val="Emphasis"/>
          <w:i w:val="0"/>
          <w:iCs w:val="0"/>
        </w:rPr>
        <w:t>to</w:t>
      </w:r>
      <w:r w:rsidR="00B7373F" w:rsidRPr="0092159C">
        <w:rPr>
          <w:rStyle w:val="Emphasis"/>
          <w:i w:val="0"/>
          <w:iCs w:val="0"/>
        </w:rPr>
        <w:t xml:space="preserve"> be based </w:t>
      </w:r>
      <w:r w:rsidR="00451F06" w:rsidRPr="0092159C">
        <w:rPr>
          <w:rStyle w:val="Emphasis"/>
          <w:i w:val="0"/>
          <w:iCs w:val="0"/>
        </w:rPr>
        <w:t xml:space="preserve">on </w:t>
      </w:r>
      <w:r w:rsidR="00B7373F" w:rsidRPr="0092159C">
        <w:rPr>
          <w:rStyle w:val="Emphasis"/>
          <w:i w:val="0"/>
          <w:iCs w:val="0"/>
        </w:rPr>
        <w:t>paging message</w:t>
      </w:r>
      <w:r w:rsidR="00DA7476" w:rsidRPr="0092159C">
        <w:rPr>
          <w:iCs/>
        </w:rPr>
        <w:t xml:space="preserve"> for MT-SDT </w:t>
      </w:r>
      <w:r w:rsidR="00DA7476" w:rsidRPr="0092159C">
        <w:rPr>
          <w:rStyle w:val="Emphasis"/>
          <w:i w:val="0"/>
          <w:iCs w:val="0"/>
        </w:rPr>
        <w:t>UEs in RRC_INACTIVE state</w:t>
      </w:r>
      <w:r w:rsidR="00B7373F" w:rsidRPr="0092159C">
        <w:rPr>
          <w:rStyle w:val="Emphasis"/>
          <w:i w:val="0"/>
          <w:iCs w:val="0"/>
        </w:rPr>
        <w:t xml:space="preserve">. </w:t>
      </w:r>
      <w:r w:rsidR="009C0323" w:rsidRPr="0092159C">
        <w:rPr>
          <w:rStyle w:val="Emphasis"/>
          <w:i w:val="0"/>
          <w:iCs w:val="0"/>
        </w:rPr>
        <w:t xml:space="preserve">Therefore, </w:t>
      </w:r>
      <w:r w:rsidR="001349C5" w:rsidRPr="0092159C">
        <w:rPr>
          <w:rStyle w:val="Emphasis"/>
          <w:i w:val="0"/>
          <w:iCs w:val="0"/>
        </w:rPr>
        <w:t>RAN2</w:t>
      </w:r>
      <w:r w:rsidR="009C0323" w:rsidRPr="0092159C">
        <w:rPr>
          <w:rStyle w:val="Emphasis"/>
          <w:i w:val="0"/>
          <w:iCs w:val="0"/>
        </w:rPr>
        <w:t xml:space="preserve"> discussion should concentrate</w:t>
      </w:r>
      <w:r w:rsidR="006F0EF5" w:rsidRPr="0092159C">
        <w:rPr>
          <w:rStyle w:val="Emphasis"/>
          <w:i w:val="0"/>
          <w:iCs w:val="0"/>
        </w:rPr>
        <w:t xml:space="preserve"> on</w:t>
      </w:r>
      <w:r w:rsidR="009C0323" w:rsidRPr="0092159C">
        <w:rPr>
          <w:rStyle w:val="Emphasis"/>
          <w:i w:val="0"/>
          <w:iCs w:val="0"/>
        </w:rPr>
        <w:t xml:space="preserve"> how the paging message can </w:t>
      </w:r>
      <w:r w:rsidR="006F0EF5" w:rsidRPr="0092159C">
        <w:rPr>
          <w:rStyle w:val="Emphasis"/>
          <w:i w:val="0"/>
          <w:iCs w:val="0"/>
        </w:rPr>
        <w:t xml:space="preserve">be tailored to </w:t>
      </w:r>
      <w:r w:rsidR="009C0323" w:rsidRPr="0092159C">
        <w:rPr>
          <w:rStyle w:val="Emphasis"/>
          <w:i w:val="0"/>
          <w:iCs w:val="0"/>
        </w:rPr>
        <w:t xml:space="preserve">carry the triggering information and </w:t>
      </w:r>
      <w:r w:rsidR="00A7592C" w:rsidRPr="0092159C">
        <w:rPr>
          <w:rStyle w:val="Emphasis"/>
          <w:i w:val="0"/>
          <w:iCs w:val="0"/>
        </w:rPr>
        <w:t>the format of the message.</w:t>
      </w:r>
    </w:p>
    <w:p w14:paraId="62BDCAA0" w14:textId="299CB31E" w:rsidR="00F56D12" w:rsidRPr="0092159C" w:rsidRDefault="00A1145A" w:rsidP="00A1145A">
      <w:pPr>
        <w:overflowPunct/>
        <w:autoSpaceDE/>
        <w:autoSpaceDN/>
        <w:adjustRightInd/>
        <w:spacing w:after="160" w:line="259" w:lineRule="auto"/>
        <w:jc w:val="both"/>
        <w:textAlignment w:val="auto"/>
      </w:pPr>
      <w:r w:rsidRPr="0092159C">
        <w:rPr>
          <w:rStyle w:val="Emphasis"/>
          <w:i w:val="0"/>
          <w:iCs w:val="0"/>
        </w:rPr>
        <w:t xml:space="preserve">When a UE is in RRC_INACTIVE state, the UE is usually paged with an </w:t>
      </w:r>
      <w:r w:rsidRPr="0092159C">
        <w:t xml:space="preserve">Inactive RNTI (I-RNTI) allocated by the last serving </w:t>
      </w:r>
      <w:proofErr w:type="spellStart"/>
      <w:r w:rsidRPr="0092159C">
        <w:t>gNB</w:t>
      </w:r>
      <w:proofErr w:type="spellEnd"/>
      <w:r w:rsidRPr="0092159C">
        <w:t xml:space="preserve">. </w:t>
      </w:r>
      <w:r w:rsidR="00F56D12" w:rsidRPr="0092159C">
        <w:t>If successful, the UE resumes from RRC_INACTIVE to RRC_CONNECTED</w:t>
      </w:r>
      <w:r w:rsidR="005B4311" w:rsidRPr="0092159C">
        <w:t xml:space="preserve"> state</w:t>
      </w:r>
      <w:r w:rsidR="00F56D12" w:rsidRPr="0092159C">
        <w:t>.</w:t>
      </w:r>
    </w:p>
    <w:p w14:paraId="5188FC20" w14:textId="7B2960E3" w:rsidR="00F56D12" w:rsidRPr="0092159C" w:rsidRDefault="00F56D12" w:rsidP="00A1145A">
      <w:pPr>
        <w:overflowPunct/>
        <w:autoSpaceDE/>
        <w:autoSpaceDN/>
        <w:adjustRightInd/>
        <w:spacing w:after="160" w:line="259" w:lineRule="auto"/>
        <w:jc w:val="both"/>
        <w:textAlignment w:val="auto"/>
      </w:pPr>
      <w:r w:rsidRPr="0092159C">
        <w:t>The current paging in ASN.1 is encoded as follow</w:t>
      </w:r>
      <w:r w:rsidR="003044A8" w:rsidRPr="0092159C">
        <w:t xml:space="preserve"> [</w:t>
      </w:r>
      <w:r w:rsidR="00EB4CAF">
        <w:t>4</w:t>
      </w:r>
      <w:r w:rsidR="003044A8" w:rsidRPr="0092159C">
        <w:t>]</w:t>
      </w:r>
      <w:r w:rsidRPr="0092159C">
        <w:t>:</w:t>
      </w:r>
    </w:p>
    <w:p w14:paraId="00C54FA5" w14:textId="77777777" w:rsidR="003D4845" w:rsidRPr="00F56D12" w:rsidRDefault="003D4845" w:rsidP="003D4845">
      <w:pPr>
        <w:pStyle w:val="Heading4"/>
        <w:rPr>
          <w:rFonts w:ascii="Times New Roman" w:hAnsi="Times New Roman"/>
          <w:b/>
          <w:bCs/>
          <w:sz w:val="18"/>
          <w:szCs w:val="18"/>
        </w:rPr>
      </w:pPr>
      <w:bookmarkStart w:id="13" w:name="_Toc60777104"/>
      <w:bookmarkStart w:id="14" w:name="_Toc115428888"/>
      <w:r w:rsidRPr="00F56D12">
        <w:rPr>
          <w:rFonts w:ascii="Times New Roman" w:hAnsi="Times New Roman"/>
          <w:b/>
          <w:bCs/>
          <w:sz w:val="18"/>
          <w:szCs w:val="18"/>
        </w:rPr>
        <w:t>–</w:t>
      </w:r>
      <w:r w:rsidRPr="00F56D12">
        <w:rPr>
          <w:rFonts w:ascii="Times New Roman" w:hAnsi="Times New Roman"/>
          <w:b/>
          <w:bCs/>
          <w:sz w:val="18"/>
          <w:szCs w:val="18"/>
        </w:rPr>
        <w:tab/>
      </w:r>
      <w:r w:rsidRPr="00F56D12">
        <w:rPr>
          <w:rFonts w:ascii="Times New Roman" w:hAnsi="Times New Roman"/>
          <w:b/>
          <w:bCs/>
          <w:i/>
          <w:sz w:val="18"/>
          <w:szCs w:val="18"/>
        </w:rPr>
        <w:t>Paging</w:t>
      </w:r>
      <w:bookmarkEnd w:id="13"/>
      <w:bookmarkEnd w:id="14"/>
    </w:p>
    <w:p w14:paraId="2C8D0DFC" w14:textId="77777777" w:rsidR="003D4845" w:rsidRPr="003D4845" w:rsidRDefault="003D4845" w:rsidP="003D4845">
      <w:pPr>
        <w:rPr>
          <w:iCs/>
          <w:sz w:val="18"/>
          <w:szCs w:val="18"/>
        </w:rPr>
      </w:pPr>
      <w:r w:rsidRPr="003D4845">
        <w:rPr>
          <w:sz w:val="18"/>
          <w:szCs w:val="18"/>
        </w:rPr>
        <w:t xml:space="preserve">The </w:t>
      </w:r>
      <w:r w:rsidRPr="003D4845">
        <w:rPr>
          <w:i/>
          <w:sz w:val="18"/>
          <w:szCs w:val="18"/>
        </w:rPr>
        <w:t>Paging</w:t>
      </w:r>
      <w:r w:rsidRPr="003D4845">
        <w:rPr>
          <w:sz w:val="18"/>
          <w:szCs w:val="18"/>
        </w:rPr>
        <w:t xml:space="preserve"> message is used for the notification of one or more UEs.</w:t>
      </w:r>
    </w:p>
    <w:p w14:paraId="3A5E5A5C" w14:textId="77777777" w:rsidR="003D4845" w:rsidRPr="003D4845" w:rsidRDefault="003D4845" w:rsidP="003D4845">
      <w:pPr>
        <w:pStyle w:val="B1"/>
        <w:rPr>
          <w:sz w:val="18"/>
          <w:szCs w:val="18"/>
        </w:rPr>
      </w:pPr>
      <w:r w:rsidRPr="003D4845">
        <w:rPr>
          <w:sz w:val="18"/>
          <w:szCs w:val="18"/>
        </w:rPr>
        <w:t>Signalling radio bearer: N/A</w:t>
      </w:r>
    </w:p>
    <w:p w14:paraId="50BD4A49" w14:textId="77777777" w:rsidR="003D4845" w:rsidRPr="003D4845" w:rsidRDefault="003D4845" w:rsidP="003D4845">
      <w:pPr>
        <w:pStyle w:val="B1"/>
        <w:rPr>
          <w:sz w:val="18"/>
          <w:szCs w:val="18"/>
        </w:rPr>
      </w:pPr>
      <w:r w:rsidRPr="003D4845">
        <w:rPr>
          <w:sz w:val="18"/>
          <w:szCs w:val="18"/>
        </w:rPr>
        <w:t>RLC-SAP: TM</w:t>
      </w:r>
    </w:p>
    <w:p w14:paraId="08D7A000" w14:textId="77777777" w:rsidR="003D4845" w:rsidRPr="003D4845" w:rsidRDefault="003D4845" w:rsidP="003D4845">
      <w:pPr>
        <w:pStyle w:val="B1"/>
        <w:rPr>
          <w:sz w:val="18"/>
          <w:szCs w:val="18"/>
        </w:rPr>
      </w:pPr>
      <w:r w:rsidRPr="003D4845">
        <w:rPr>
          <w:sz w:val="18"/>
          <w:szCs w:val="18"/>
        </w:rPr>
        <w:t>Logical channel: PCCH</w:t>
      </w:r>
    </w:p>
    <w:p w14:paraId="5321CC6E" w14:textId="77777777" w:rsidR="003D4845" w:rsidRPr="003D4845" w:rsidRDefault="003D4845" w:rsidP="003D4845">
      <w:pPr>
        <w:pStyle w:val="B1"/>
        <w:rPr>
          <w:sz w:val="18"/>
          <w:szCs w:val="18"/>
        </w:rPr>
      </w:pPr>
      <w:r w:rsidRPr="003D4845">
        <w:rPr>
          <w:sz w:val="18"/>
          <w:szCs w:val="18"/>
        </w:rPr>
        <w:t>Direction: Network to UE</w:t>
      </w:r>
    </w:p>
    <w:p w14:paraId="52AC8D26" w14:textId="77777777" w:rsidR="003D4845" w:rsidRPr="003D4845" w:rsidRDefault="003D4845" w:rsidP="003D4845">
      <w:pPr>
        <w:pStyle w:val="TH"/>
        <w:rPr>
          <w:rFonts w:ascii="Times New Roman" w:hAnsi="Times New Roman"/>
          <w:bCs/>
          <w:i/>
          <w:iCs/>
          <w:sz w:val="18"/>
          <w:szCs w:val="18"/>
        </w:rPr>
      </w:pPr>
      <w:r w:rsidRPr="003D4845">
        <w:rPr>
          <w:rFonts w:ascii="Times New Roman" w:hAnsi="Times New Roman"/>
          <w:bCs/>
          <w:i/>
          <w:iCs/>
          <w:sz w:val="18"/>
          <w:szCs w:val="18"/>
        </w:rPr>
        <w:t xml:space="preserve">Paging </w:t>
      </w:r>
      <w:r w:rsidRPr="003D4845">
        <w:rPr>
          <w:rFonts w:ascii="Times New Roman" w:hAnsi="Times New Roman"/>
          <w:bCs/>
          <w:iCs/>
          <w:sz w:val="18"/>
          <w:szCs w:val="18"/>
        </w:rPr>
        <w:t>message</w:t>
      </w:r>
    </w:p>
    <w:p w14:paraId="40AFC7F1" w14:textId="77777777" w:rsidR="003D4845" w:rsidRPr="003D4845" w:rsidRDefault="003D4845" w:rsidP="003D4845">
      <w:pPr>
        <w:pStyle w:val="PL"/>
        <w:rPr>
          <w:rFonts w:ascii="Times New Roman" w:hAnsi="Times New Roman"/>
          <w:color w:val="808080"/>
          <w:szCs w:val="16"/>
        </w:rPr>
      </w:pPr>
      <w:r w:rsidRPr="003D4845">
        <w:rPr>
          <w:rFonts w:ascii="Times New Roman" w:hAnsi="Times New Roman"/>
          <w:color w:val="808080"/>
          <w:szCs w:val="16"/>
        </w:rPr>
        <w:t>-- ASN1START</w:t>
      </w:r>
    </w:p>
    <w:p w14:paraId="329639ED" w14:textId="77777777" w:rsidR="003D4845" w:rsidRPr="003D4845" w:rsidRDefault="003D4845" w:rsidP="003D4845">
      <w:pPr>
        <w:pStyle w:val="PL"/>
        <w:rPr>
          <w:rFonts w:ascii="Times New Roman" w:hAnsi="Times New Roman"/>
          <w:color w:val="808080"/>
          <w:szCs w:val="16"/>
        </w:rPr>
      </w:pPr>
      <w:r w:rsidRPr="003D4845">
        <w:rPr>
          <w:rFonts w:ascii="Times New Roman" w:hAnsi="Times New Roman"/>
          <w:color w:val="808080"/>
          <w:szCs w:val="16"/>
        </w:rPr>
        <w:t>-- TAG-PAGING-START</w:t>
      </w:r>
    </w:p>
    <w:p w14:paraId="4838F69D" w14:textId="77777777" w:rsidR="003D4845" w:rsidRPr="003D4845" w:rsidRDefault="003D4845" w:rsidP="003D4845">
      <w:pPr>
        <w:pStyle w:val="PL"/>
        <w:rPr>
          <w:rFonts w:ascii="Times New Roman" w:hAnsi="Times New Roman"/>
          <w:szCs w:val="16"/>
        </w:rPr>
      </w:pPr>
    </w:p>
    <w:p w14:paraId="4C59C3BE"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 xml:space="preserve">Paging ::=                          </w:t>
      </w:r>
      <w:r w:rsidRPr="003D4845">
        <w:rPr>
          <w:rFonts w:ascii="Times New Roman" w:hAnsi="Times New Roman"/>
          <w:color w:val="993366"/>
          <w:szCs w:val="16"/>
        </w:rPr>
        <w:t>SEQUENCE</w:t>
      </w:r>
      <w:r w:rsidRPr="003D4845">
        <w:rPr>
          <w:rFonts w:ascii="Times New Roman" w:hAnsi="Times New Roman"/>
          <w:szCs w:val="16"/>
        </w:rPr>
        <w:t xml:space="preserve"> {</w:t>
      </w:r>
    </w:p>
    <w:p w14:paraId="2AB740A4" w14:textId="77777777" w:rsidR="003D4845" w:rsidRPr="003D4845" w:rsidRDefault="003D4845" w:rsidP="003D4845">
      <w:pPr>
        <w:pStyle w:val="PL"/>
        <w:rPr>
          <w:rFonts w:ascii="Times New Roman" w:hAnsi="Times New Roman"/>
          <w:color w:val="808080"/>
          <w:szCs w:val="16"/>
        </w:rPr>
      </w:pPr>
      <w:r w:rsidRPr="003D4845">
        <w:rPr>
          <w:rFonts w:ascii="Times New Roman" w:hAnsi="Times New Roman"/>
          <w:szCs w:val="16"/>
        </w:rPr>
        <w:t xml:space="preserve">    pagingRecordList                    PagingRecordList                                                        </w:t>
      </w:r>
      <w:r w:rsidRPr="003D4845">
        <w:rPr>
          <w:rFonts w:ascii="Times New Roman" w:hAnsi="Times New Roman"/>
          <w:color w:val="993366"/>
          <w:szCs w:val="16"/>
        </w:rPr>
        <w:t>OPTIONAL</w:t>
      </w:r>
      <w:r w:rsidRPr="003D4845">
        <w:rPr>
          <w:rFonts w:ascii="Times New Roman" w:hAnsi="Times New Roman"/>
          <w:szCs w:val="16"/>
        </w:rPr>
        <w:t xml:space="preserve">, </w:t>
      </w:r>
      <w:r w:rsidRPr="003D4845">
        <w:rPr>
          <w:rFonts w:ascii="Times New Roman" w:hAnsi="Times New Roman"/>
          <w:color w:val="808080"/>
          <w:szCs w:val="16"/>
        </w:rPr>
        <w:t>-- Need N</w:t>
      </w:r>
    </w:p>
    <w:p w14:paraId="5337ADA4"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 xml:space="preserve">    lateNonCriticalExtension            </w:t>
      </w:r>
      <w:r w:rsidRPr="003D4845">
        <w:rPr>
          <w:rFonts w:ascii="Times New Roman" w:hAnsi="Times New Roman"/>
          <w:color w:val="993366"/>
          <w:szCs w:val="16"/>
        </w:rPr>
        <w:t>OCTET</w:t>
      </w:r>
      <w:r w:rsidRPr="003D4845">
        <w:rPr>
          <w:rFonts w:ascii="Times New Roman" w:hAnsi="Times New Roman"/>
          <w:szCs w:val="16"/>
        </w:rPr>
        <w:t xml:space="preserve"> </w:t>
      </w:r>
      <w:r w:rsidRPr="003D4845">
        <w:rPr>
          <w:rFonts w:ascii="Times New Roman" w:hAnsi="Times New Roman"/>
          <w:color w:val="993366"/>
          <w:szCs w:val="16"/>
        </w:rPr>
        <w:t>STRING</w:t>
      </w:r>
      <w:r w:rsidRPr="003D4845">
        <w:rPr>
          <w:rFonts w:ascii="Times New Roman" w:hAnsi="Times New Roman"/>
          <w:szCs w:val="16"/>
        </w:rPr>
        <w:t xml:space="preserve">                                                            </w:t>
      </w:r>
      <w:r w:rsidRPr="003D4845">
        <w:rPr>
          <w:rFonts w:ascii="Times New Roman" w:hAnsi="Times New Roman"/>
          <w:color w:val="993366"/>
          <w:szCs w:val="16"/>
        </w:rPr>
        <w:t>OPTIONAL</w:t>
      </w:r>
      <w:r w:rsidRPr="003D4845">
        <w:rPr>
          <w:rFonts w:ascii="Times New Roman" w:hAnsi="Times New Roman"/>
          <w:szCs w:val="16"/>
        </w:rPr>
        <w:t>,</w:t>
      </w:r>
    </w:p>
    <w:p w14:paraId="1A0D5328"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 xml:space="preserve">    nonCriticalExtension                Paging-v1700-IEs                                                        </w:t>
      </w:r>
      <w:r w:rsidRPr="003D4845">
        <w:rPr>
          <w:rFonts w:ascii="Times New Roman" w:hAnsi="Times New Roman"/>
          <w:color w:val="993366"/>
          <w:szCs w:val="16"/>
        </w:rPr>
        <w:t>OPTIONAL</w:t>
      </w:r>
    </w:p>
    <w:p w14:paraId="0C3BF290"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w:t>
      </w:r>
    </w:p>
    <w:p w14:paraId="72D5274C" w14:textId="77777777" w:rsidR="003D4845" w:rsidRPr="003D4845" w:rsidRDefault="003D4845" w:rsidP="003D4845">
      <w:pPr>
        <w:pStyle w:val="PL"/>
        <w:rPr>
          <w:rFonts w:ascii="Times New Roman" w:hAnsi="Times New Roman"/>
          <w:szCs w:val="16"/>
        </w:rPr>
      </w:pPr>
    </w:p>
    <w:p w14:paraId="76517628"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 xml:space="preserve">Paging-v1700-IEs ::=                </w:t>
      </w:r>
      <w:r w:rsidRPr="003D4845">
        <w:rPr>
          <w:rFonts w:ascii="Times New Roman" w:hAnsi="Times New Roman"/>
          <w:color w:val="993366"/>
          <w:szCs w:val="16"/>
        </w:rPr>
        <w:t>SEQUENCE</w:t>
      </w:r>
      <w:r w:rsidRPr="003D4845">
        <w:rPr>
          <w:rFonts w:ascii="Times New Roman" w:hAnsi="Times New Roman"/>
          <w:szCs w:val="16"/>
        </w:rPr>
        <w:t xml:space="preserve"> {</w:t>
      </w:r>
    </w:p>
    <w:p w14:paraId="2E2EDDEF" w14:textId="77777777" w:rsidR="003D4845" w:rsidRPr="003D4845" w:rsidRDefault="003D4845" w:rsidP="003D4845">
      <w:pPr>
        <w:pStyle w:val="PL"/>
        <w:rPr>
          <w:rFonts w:ascii="Times New Roman" w:hAnsi="Times New Roman"/>
          <w:color w:val="808080"/>
          <w:szCs w:val="16"/>
        </w:rPr>
      </w:pPr>
      <w:r w:rsidRPr="003D4845">
        <w:rPr>
          <w:rFonts w:ascii="Times New Roman" w:hAnsi="Times New Roman"/>
          <w:szCs w:val="16"/>
        </w:rPr>
        <w:t xml:space="preserve">    pagingRecordList-v1700              PagingRecordList-v1700                                                  </w:t>
      </w:r>
      <w:r w:rsidRPr="003D4845">
        <w:rPr>
          <w:rFonts w:ascii="Times New Roman" w:hAnsi="Times New Roman"/>
          <w:color w:val="993366"/>
          <w:szCs w:val="16"/>
        </w:rPr>
        <w:t>OPTIONAL</w:t>
      </w:r>
      <w:r w:rsidRPr="003D4845">
        <w:rPr>
          <w:rFonts w:ascii="Times New Roman" w:hAnsi="Times New Roman"/>
          <w:szCs w:val="16"/>
        </w:rPr>
        <w:t xml:space="preserve">, </w:t>
      </w:r>
      <w:r w:rsidRPr="003D4845">
        <w:rPr>
          <w:rFonts w:ascii="Times New Roman" w:hAnsi="Times New Roman"/>
          <w:color w:val="808080"/>
          <w:szCs w:val="16"/>
        </w:rPr>
        <w:t>-- Need N</w:t>
      </w:r>
    </w:p>
    <w:p w14:paraId="5704E7F9" w14:textId="77777777" w:rsidR="003D4845" w:rsidRPr="003D4845" w:rsidRDefault="003D4845" w:rsidP="003D4845">
      <w:pPr>
        <w:pStyle w:val="PL"/>
        <w:rPr>
          <w:rFonts w:ascii="Times New Roman" w:hAnsi="Times New Roman"/>
          <w:color w:val="808080"/>
          <w:szCs w:val="16"/>
        </w:rPr>
      </w:pPr>
      <w:r w:rsidRPr="003D4845">
        <w:rPr>
          <w:rFonts w:ascii="Times New Roman" w:hAnsi="Times New Roman"/>
          <w:szCs w:val="16"/>
        </w:rPr>
        <w:t xml:space="preserve">    pagingGroupList-r17                 PagingGroupList-r17                                                     </w:t>
      </w:r>
      <w:r w:rsidRPr="003D4845">
        <w:rPr>
          <w:rFonts w:ascii="Times New Roman" w:hAnsi="Times New Roman"/>
          <w:color w:val="993366"/>
          <w:szCs w:val="16"/>
        </w:rPr>
        <w:t>OPTIONAL</w:t>
      </w:r>
      <w:r w:rsidRPr="003D4845">
        <w:rPr>
          <w:rFonts w:ascii="Times New Roman" w:hAnsi="Times New Roman"/>
          <w:szCs w:val="16"/>
        </w:rPr>
        <w:t xml:space="preserve">, </w:t>
      </w:r>
      <w:r w:rsidRPr="003D4845">
        <w:rPr>
          <w:rFonts w:ascii="Times New Roman" w:hAnsi="Times New Roman"/>
          <w:color w:val="808080"/>
          <w:szCs w:val="16"/>
        </w:rPr>
        <w:t>-- Need N</w:t>
      </w:r>
    </w:p>
    <w:p w14:paraId="7244269A"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 xml:space="preserve">    nonCriticalExtension                </w:t>
      </w:r>
      <w:r w:rsidRPr="003D4845">
        <w:rPr>
          <w:rFonts w:ascii="Times New Roman" w:hAnsi="Times New Roman"/>
          <w:color w:val="993366"/>
          <w:szCs w:val="16"/>
        </w:rPr>
        <w:t>SEQUENCE</w:t>
      </w:r>
      <w:r w:rsidRPr="003D4845">
        <w:rPr>
          <w:rFonts w:ascii="Times New Roman" w:hAnsi="Times New Roman"/>
          <w:szCs w:val="16"/>
        </w:rPr>
        <w:t xml:space="preserve"> {}                                                             </w:t>
      </w:r>
      <w:r w:rsidRPr="003D4845">
        <w:rPr>
          <w:rFonts w:ascii="Times New Roman" w:hAnsi="Times New Roman"/>
          <w:color w:val="993366"/>
          <w:szCs w:val="16"/>
        </w:rPr>
        <w:t>OPTIONAL</w:t>
      </w:r>
    </w:p>
    <w:p w14:paraId="3B89D868"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w:t>
      </w:r>
    </w:p>
    <w:p w14:paraId="323FEE5D" w14:textId="77777777" w:rsidR="003D4845" w:rsidRPr="003D4845" w:rsidRDefault="003D4845" w:rsidP="003D4845">
      <w:pPr>
        <w:pStyle w:val="PL"/>
        <w:rPr>
          <w:rFonts w:ascii="Times New Roman" w:hAnsi="Times New Roman"/>
          <w:szCs w:val="16"/>
        </w:rPr>
      </w:pPr>
    </w:p>
    <w:p w14:paraId="59A844CB"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 xml:space="preserve">PagingRecordList ::=                </w:t>
      </w:r>
      <w:r w:rsidRPr="003D4845">
        <w:rPr>
          <w:rFonts w:ascii="Times New Roman" w:hAnsi="Times New Roman"/>
          <w:color w:val="993366"/>
          <w:szCs w:val="16"/>
        </w:rPr>
        <w:t>SEQUENCE</w:t>
      </w:r>
      <w:r w:rsidRPr="003D4845">
        <w:rPr>
          <w:rFonts w:ascii="Times New Roman" w:hAnsi="Times New Roman"/>
          <w:szCs w:val="16"/>
        </w:rPr>
        <w:t xml:space="preserve"> (</w:t>
      </w:r>
      <w:r w:rsidRPr="003D4845">
        <w:rPr>
          <w:rFonts w:ascii="Times New Roman" w:hAnsi="Times New Roman"/>
          <w:color w:val="993366"/>
          <w:szCs w:val="16"/>
        </w:rPr>
        <w:t>SIZE</w:t>
      </w:r>
      <w:r w:rsidRPr="003D4845">
        <w:rPr>
          <w:rFonts w:ascii="Times New Roman" w:hAnsi="Times New Roman"/>
          <w:szCs w:val="16"/>
        </w:rPr>
        <w:t>(1..maxNrofPageRec))</w:t>
      </w:r>
      <w:r w:rsidRPr="003D4845">
        <w:rPr>
          <w:rFonts w:ascii="Times New Roman" w:hAnsi="Times New Roman"/>
          <w:color w:val="993366"/>
          <w:szCs w:val="16"/>
        </w:rPr>
        <w:t xml:space="preserve"> OF</w:t>
      </w:r>
      <w:r w:rsidRPr="003D4845">
        <w:rPr>
          <w:rFonts w:ascii="Times New Roman" w:hAnsi="Times New Roman"/>
          <w:szCs w:val="16"/>
        </w:rPr>
        <w:t xml:space="preserve"> PagingRecord</w:t>
      </w:r>
    </w:p>
    <w:p w14:paraId="276405E0" w14:textId="77777777" w:rsidR="003D4845" w:rsidRPr="003D4845" w:rsidRDefault="003D4845" w:rsidP="003D4845">
      <w:pPr>
        <w:pStyle w:val="PL"/>
        <w:rPr>
          <w:rFonts w:ascii="Times New Roman" w:hAnsi="Times New Roman"/>
          <w:szCs w:val="16"/>
        </w:rPr>
      </w:pPr>
    </w:p>
    <w:p w14:paraId="43422BF4"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 xml:space="preserve">PagingRecordList-v1700 ::=          </w:t>
      </w:r>
      <w:r w:rsidRPr="003D4845">
        <w:rPr>
          <w:rFonts w:ascii="Times New Roman" w:hAnsi="Times New Roman"/>
          <w:color w:val="993366"/>
          <w:szCs w:val="16"/>
        </w:rPr>
        <w:t>SEQUENCE</w:t>
      </w:r>
      <w:r w:rsidRPr="003D4845">
        <w:rPr>
          <w:rFonts w:ascii="Times New Roman" w:hAnsi="Times New Roman"/>
          <w:szCs w:val="16"/>
        </w:rPr>
        <w:t xml:space="preserve"> (</w:t>
      </w:r>
      <w:r w:rsidRPr="003D4845">
        <w:rPr>
          <w:rFonts w:ascii="Times New Roman" w:hAnsi="Times New Roman"/>
          <w:color w:val="993366"/>
          <w:szCs w:val="16"/>
        </w:rPr>
        <w:t>SIZE</w:t>
      </w:r>
      <w:r w:rsidRPr="003D4845">
        <w:rPr>
          <w:rFonts w:ascii="Times New Roman" w:hAnsi="Times New Roman"/>
          <w:szCs w:val="16"/>
        </w:rPr>
        <w:t>(1..maxNrofPageRec))</w:t>
      </w:r>
      <w:r w:rsidRPr="003D4845">
        <w:rPr>
          <w:rFonts w:ascii="Times New Roman" w:hAnsi="Times New Roman"/>
          <w:color w:val="993366"/>
          <w:szCs w:val="16"/>
        </w:rPr>
        <w:t xml:space="preserve"> OF</w:t>
      </w:r>
      <w:r w:rsidRPr="003D4845">
        <w:rPr>
          <w:rFonts w:ascii="Times New Roman" w:hAnsi="Times New Roman"/>
          <w:szCs w:val="16"/>
        </w:rPr>
        <w:t xml:space="preserve"> PagingRecord-v1700</w:t>
      </w:r>
    </w:p>
    <w:p w14:paraId="5C9D17B7" w14:textId="77777777" w:rsidR="003D4845" w:rsidRPr="003D4845" w:rsidRDefault="003D4845" w:rsidP="003D4845">
      <w:pPr>
        <w:pStyle w:val="PL"/>
        <w:rPr>
          <w:rFonts w:ascii="Times New Roman" w:hAnsi="Times New Roman"/>
          <w:szCs w:val="16"/>
        </w:rPr>
      </w:pPr>
    </w:p>
    <w:p w14:paraId="11A3ACC9"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 xml:space="preserve">PagingGroupList-r17 ::=             </w:t>
      </w:r>
      <w:r w:rsidRPr="003D4845">
        <w:rPr>
          <w:rFonts w:ascii="Times New Roman" w:hAnsi="Times New Roman"/>
          <w:color w:val="993366"/>
          <w:szCs w:val="16"/>
        </w:rPr>
        <w:t>SEQUENCE</w:t>
      </w:r>
      <w:r w:rsidRPr="003D4845">
        <w:rPr>
          <w:rFonts w:ascii="Times New Roman" w:hAnsi="Times New Roman"/>
          <w:szCs w:val="16"/>
        </w:rPr>
        <w:t xml:space="preserve"> (</w:t>
      </w:r>
      <w:r w:rsidRPr="003D4845">
        <w:rPr>
          <w:rFonts w:ascii="Times New Roman" w:hAnsi="Times New Roman"/>
          <w:color w:val="993366"/>
          <w:szCs w:val="16"/>
        </w:rPr>
        <w:t>SIZE</w:t>
      </w:r>
      <w:r w:rsidRPr="003D4845">
        <w:rPr>
          <w:rFonts w:ascii="Times New Roman" w:hAnsi="Times New Roman"/>
          <w:szCs w:val="16"/>
        </w:rPr>
        <w:t>(1..maxNrofPageGroup-r17))</w:t>
      </w:r>
      <w:r w:rsidRPr="003D4845">
        <w:rPr>
          <w:rFonts w:ascii="Times New Roman" w:hAnsi="Times New Roman"/>
          <w:color w:val="993366"/>
          <w:szCs w:val="16"/>
        </w:rPr>
        <w:t xml:space="preserve"> OF</w:t>
      </w:r>
      <w:r w:rsidRPr="003D4845">
        <w:rPr>
          <w:rFonts w:ascii="Times New Roman" w:hAnsi="Times New Roman"/>
          <w:szCs w:val="16"/>
        </w:rPr>
        <w:t xml:space="preserve"> TMGI-r17</w:t>
      </w:r>
    </w:p>
    <w:p w14:paraId="4F2864AC" w14:textId="77777777" w:rsidR="003D4845" w:rsidRPr="003D4845" w:rsidRDefault="003D4845" w:rsidP="003D4845">
      <w:pPr>
        <w:pStyle w:val="PL"/>
        <w:rPr>
          <w:rFonts w:ascii="Times New Roman" w:hAnsi="Times New Roman"/>
          <w:szCs w:val="16"/>
        </w:rPr>
      </w:pPr>
    </w:p>
    <w:p w14:paraId="5BAB0987" w14:textId="77777777" w:rsidR="003D4845" w:rsidRPr="00DF57AD" w:rsidRDefault="003D4845" w:rsidP="003D4845">
      <w:pPr>
        <w:pStyle w:val="PL"/>
        <w:rPr>
          <w:rFonts w:ascii="Times New Roman" w:hAnsi="Times New Roman"/>
          <w:szCs w:val="16"/>
          <w:highlight w:val="yellow"/>
        </w:rPr>
      </w:pPr>
      <w:r w:rsidRPr="00DF57AD">
        <w:rPr>
          <w:rFonts w:ascii="Times New Roman" w:hAnsi="Times New Roman"/>
          <w:szCs w:val="16"/>
          <w:highlight w:val="yellow"/>
        </w:rPr>
        <w:t xml:space="preserve">PagingRecord ::=                    </w:t>
      </w:r>
      <w:r w:rsidRPr="00DF57AD">
        <w:rPr>
          <w:rFonts w:ascii="Times New Roman" w:hAnsi="Times New Roman"/>
          <w:color w:val="993366"/>
          <w:szCs w:val="16"/>
          <w:highlight w:val="yellow"/>
        </w:rPr>
        <w:t>SEQUENCE</w:t>
      </w:r>
      <w:r w:rsidRPr="00DF57AD">
        <w:rPr>
          <w:rFonts w:ascii="Times New Roman" w:hAnsi="Times New Roman"/>
          <w:szCs w:val="16"/>
          <w:highlight w:val="yellow"/>
        </w:rPr>
        <w:t xml:space="preserve"> {</w:t>
      </w:r>
    </w:p>
    <w:p w14:paraId="4B996139" w14:textId="77777777" w:rsidR="003D4845" w:rsidRPr="00DF57AD" w:rsidRDefault="003D4845" w:rsidP="003D4845">
      <w:pPr>
        <w:pStyle w:val="PL"/>
        <w:rPr>
          <w:rFonts w:ascii="Times New Roman" w:hAnsi="Times New Roman"/>
          <w:szCs w:val="16"/>
          <w:highlight w:val="yellow"/>
        </w:rPr>
      </w:pPr>
      <w:r w:rsidRPr="00DF57AD">
        <w:rPr>
          <w:rFonts w:ascii="Times New Roman" w:hAnsi="Times New Roman"/>
          <w:szCs w:val="16"/>
          <w:highlight w:val="yellow"/>
        </w:rPr>
        <w:t xml:space="preserve">    ue-Identity                         PagingUE-Identity,</w:t>
      </w:r>
    </w:p>
    <w:p w14:paraId="5633B819" w14:textId="77777777" w:rsidR="003D4845" w:rsidRPr="00DF57AD" w:rsidRDefault="003D4845" w:rsidP="003D4845">
      <w:pPr>
        <w:pStyle w:val="PL"/>
        <w:rPr>
          <w:rFonts w:ascii="Times New Roman" w:hAnsi="Times New Roman"/>
          <w:color w:val="808080"/>
          <w:szCs w:val="16"/>
          <w:highlight w:val="yellow"/>
        </w:rPr>
      </w:pPr>
      <w:r w:rsidRPr="00DF57AD">
        <w:rPr>
          <w:rFonts w:ascii="Times New Roman" w:hAnsi="Times New Roman"/>
          <w:szCs w:val="16"/>
          <w:highlight w:val="yellow"/>
        </w:rPr>
        <w:t xml:space="preserve">    accessType                          </w:t>
      </w:r>
      <w:r w:rsidRPr="00DF57AD">
        <w:rPr>
          <w:rFonts w:ascii="Times New Roman" w:hAnsi="Times New Roman"/>
          <w:color w:val="993366"/>
          <w:szCs w:val="16"/>
          <w:highlight w:val="yellow"/>
        </w:rPr>
        <w:t>ENUMERATED</w:t>
      </w:r>
      <w:r w:rsidRPr="00DF57AD">
        <w:rPr>
          <w:rFonts w:ascii="Times New Roman" w:hAnsi="Times New Roman"/>
          <w:szCs w:val="16"/>
          <w:highlight w:val="yellow"/>
        </w:rPr>
        <w:t xml:space="preserve"> {non3GPP}    </w:t>
      </w:r>
      <w:r w:rsidRPr="00DF57AD">
        <w:rPr>
          <w:rFonts w:ascii="Times New Roman" w:hAnsi="Times New Roman"/>
          <w:color w:val="993366"/>
          <w:szCs w:val="16"/>
          <w:highlight w:val="yellow"/>
        </w:rPr>
        <w:t>OPTIONAL</w:t>
      </w:r>
      <w:r w:rsidRPr="00DF57AD">
        <w:rPr>
          <w:rFonts w:ascii="Times New Roman" w:hAnsi="Times New Roman"/>
          <w:szCs w:val="16"/>
          <w:highlight w:val="yellow"/>
        </w:rPr>
        <w:t xml:space="preserve">,   </w:t>
      </w:r>
      <w:r w:rsidRPr="00DF57AD">
        <w:rPr>
          <w:rFonts w:ascii="Times New Roman" w:hAnsi="Times New Roman"/>
          <w:color w:val="808080"/>
          <w:szCs w:val="16"/>
          <w:highlight w:val="yellow"/>
        </w:rPr>
        <w:t>-- Need N</w:t>
      </w:r>
    </w:p>
    <w:p w14:paraId="192A829B" w14:textId="77777777" w:rsidR="003D4845" w:rsidRPr="00DF57AD" w:rsidRDefault="003D4845" w:rsidP="003D4845">
      <w:pPr>
        <w:pStyle w:val="PL"/>
        <w:rPr>
          <w:rFonts w:ascii="Times New Roman" w:hAnsi="Times New Roman"/>
          <w:szCs w:val="16"/>
          <w:highlight w:val="yellow"/>
        </w:rPr>
      </w:pPr>
      <w:r w:rsidRPr="00DF57AD">
        <w:rPr>
          <w:rFonts w:ascii="Times New Roman" w:hAnsi="Times New Roman"/>
          <w:szCs w:val="16"/>
          <w:highlight w:val="yellow"/>
        </w:rPr>
        <w:t xml:space="preserve">    ...</w:t>
      </w:r>
    </w:p>
    <w:p w14:paraId="0EE140E3" w14:textId="77777777" w:rsidR="003D4845" w:rsidRPr="003D4845" w:rsidRDefault="003D4845" w:rsidP="003D4845">
      <w:pPr>
        <w:pStyle w:val="PL"/>
        <w:rPr>
          <w:rFonts w:ascii="Times New Roman" w:hAnsi="Times New Roman"/>
          <w:szCs w:val="16"/>
        </w:rPr>
      </w:pPr>
      <w:r w:rsidRPr="00DF57AD">
        <w:rPr>
          <w:rFonts w:ascii="Times New Roman" w:hAnsi="Times New Roman"/>
          <w:szCs w:val="16"/>
          <w:highlight w:val="yellow"/>
        </w:rPr>
        <w:t>}</w:t>
      </w:r>
    </w:p>
    <w:p w14:paraId="7283105D" w14:textId="77777777" w:rsidR="003D4845" w:rsidRPr="003D4845" w:rsidRDefault="003D4845" w:rsidP="003D4845">
      <w:pPr>
        <w:pStyle w:val="PL"/>
        <w:rPr>
          <w:rFonts w:ascii="Times New Roman" w:hAnsi="Times New Roman"/>
          <w:szCs w:val="16"/>
        </w:rPr>
      </w:pPr>
    </w:p>
    <w:p w14:paraId="2917C010" w14:textId="77777777" w:rsidR="003D4845" w:rsidRPr="00DF57AD" w:rsidRDefault="003D4845" w:rsidP="003D4845">
      <w:pPr>
        <w:pStyle w:val="PL"/>
        <w:rPr>
          <w:rFonts w:ascii="Times New Roman" w:hAnsi="Times New Roman"/>
          <w:szCs w:val="16"/>
          <w:highlight w:val="yellow"/>
        </w:rPr>
      </w:pPr>
      <w:r w:rsidRPr="00DF57AD">
        <w:rPr>
          <w:rFonts w:ascii="Times New Roman" w:hAnsi="Times New Roman"/>
          <w:szCs w:val="16"/>
          <w:highlight w:val="yellow"/>
        </w:rPr>
        <w:t xml:space="preserve">PagingRecord-v1700 ::=              </w:t>
      </w:r>
      <w:r w:rsidRPr="00DF57AD">
        <w:rPr>
          <w:rFonts w:ascii="Times New Roman" w:hAnsi="Times New Roman"/>
          <w:color w:val="993366"/>
          <w:szCs w:val="16"/>
          <w:highlight w:val="yellow"/>
        </w:rPr>
        <w:t>SEQUENCE</w:t>
      </w:r>
      <w:r w:rsidRPr="00DF57AD">
        <w:rPr>
          <w:rFonts w:ascii="Times New Roman" w:hAnsi="Times New Roman"/>
          <w:szCs w:val="16"/>
          <w:highlight w:val="yellow"/>
        </w:rPr>
        <w:t xml:space="preserve"> {</w:t>
      </w:r>
    </w:p>
    <w:p w14:paraId="0F2FFE75" w14:textId="77777777" w:rsidR="003D4845" w:rsidRPr="00DF57AD" w:rsidRDefault="003D4845" w:rsidP="003D4845">
      <w:pPr>
        <w:pStyle w:val="PL"/>
        <w:rPr>
          <w:rFonts w:ascii="Times New Roman" w:hAnsi="Times New Roman"/>
          <w:color w:val="808080"/>
          <w:szCs w:val="16"/>
          <w:highlight w:val="yellow"/>
        </w:rPr>
      </w:pPr>
      <w:r w:rsidRPr="00DF57AD">
        <w:rPr>
          <w:rFonts w:ascii="Times New Roman" w:hAnsi="Times New Roman"/>
          <w:szCs w:val="16"/>
          <w:highlight w:val="yellow"/>
        </w:rPr>
        <w:t xml:space="preserve">    pagingCause-r17                     </w:t>
      </w:r>
      <w:r w:rsidRPr="00DF57AD">
        <w:rPr>
          <w:rFonts w:ascii="Times New Roman" w:hAnsi="Times New Roman"/>
          <w:color w:val="993366"/>
          <w:szCs w:val="16"/>
          <w:highlight w:val="yellow"/>
        </w:rPr>
        <w:t>ENUMERATED</w:t>
      </w:r>
      <w:r w:rsidRPr="00DF57AD">
        <w:rPr>
          <w:rFonts w:ascii="Times New Roman" w:hAnsi="Times New Roman"/>
          <w:szCs w:val="16"/>
          <w:highlight w:val="yellow"/>
        </w:rPr>
        <w:t xml:space="preserve"> {voice}      </w:t>
      </w:r>
      <w:r w:rsidRPr="00DF57AD">
        <w:rPr>
          <w:rFonts w:ascii="Times New Roman" w:hAnsi="Times New Roman"/>
          <w:color w:val="993366"/>
          <w:szCs w:val="16"/>
          <w:highlight w:val="yellow"/>
        </w:rPr>
        <w:t>OPTIONAL</w:t>
      </w:r>
      <w:r w:rsidRPr="00DF57AD">
        <w:rPr>
          <w:rFonts w:ascii="Times New Roman" w:hAnsi="Times New Roman"/>
          <w:szCs w:val="16"/>
          <w:highlight w:val="yellow"/>
        </w:rPr>
        <w:t xml:space="preserve">    </w:t>
      </w:r>
      <w:r w:rsidRPr="00DF57AD">
        <w:rPr>
          <w:rFonts w:ascii="Times New Roman" w:hAnsi="Times New Roman"/>
          <w:color w:val="808080"/>
          <w:szCs w:val="16"/>
          <w:highlight w:val="yellow"/>
        </w:rPr>
        <w:t>-- Need N</w:t>
      </w:r>
    </w:p>
    <w:p w14:paraId="3F417D69" w14:textId="77777777" w:rsidR="003D4845" w:rsidRPr="003D4845" w:rsidRDefault="003D4845" w:rsidP="003D4845">
      <w:pPr>
        <w:pStyle w:val="PL"/>
        <w:rPr>
          <w:rFonts w:ascii="Times New Roman" w:hAnsi="Times New Roman"/>
          <w:szCs w:val="16"/>
        </w:rPr>
      </w:pPr>
      <w:r w:rsidRPr="00DF57AD">
        <w:rPr>
          <w:rFonts w:ascii="Times New Roman" w:hAnsi="Times New Roman"/>
          <w:szCs w:val="16"/>
          <w:highlight w:val="yellow"/>
        </w:rPr>
        <w:t>}</w:t>
      </w:r>
    </w:p>
    <w:p w14:paraId="4E74F3BE" w14:textId="77777777" w:rsidR="003D4845" w:rsidRPr="003D4845" w:rsidRDefault="003D4845" w:rsidP="003D4845">
      <w:pPr>
        <w:pStyle w:val="PL"/>
        <w:rPr>
          <w:rFonts w:ascii="Times New Roman" w:hAnsi="Times New Roman"/>
          <w:szCs w:val="16"/>
        </w:rPr>
      </w:pPr>
    </w:p>
    <w:p w14:paraId="77B7AE9D"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 xml:space="preserve">PagingUE-Identity ::=               </w:t>
      </w:r>
      <w:r w:rsidRPr="003D4845">
        <w:rPr>
          <w:rFonts w:ascii="Times New Roman" w:hAnsi="Times New Roman"/>
          <w:color w:val="993366"/>
          <w:szCs w:val="16"/>
        </w:rPr>
        <w:t>CHOICE</w:t>
      </w:r>
      <w:r w:rsidRPr="003D4845">
        <w:rPr>
          <w:rFonts w:ascii="Times New Roman" w:hAnsi="Times New Roman"/>
          <w:szCs w:val="16"/>
        </w:rPr>
        <w:t xml:space="preserve"> {</w:t>
      </w:r>
    </w:p>
    <w:p w14:paraId="5CB2C122"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 xml:space="preserve">    ng-5G-S-TMSI                        NG-5G-S-TMSI,</w:t>
      </w:r>
    </w:p>
    <w:p w14:paraId="50A8182E"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 xml:space="preserve">    fullI-RNTI                          I-RNTI-Value,</w:t>
      </w:r>
    </w:p>
    <w:p w14:paraId="5BB48CF4"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 xml:space="preserve">    ...</w:t>
      </w:r>
    </w:p>
    <w:p w14:paraId="38904A3A" w14:textId="77777777" w:rsidR="003D4845" w:rsidRPr="003D4845" w:rsidRDefault="003D4845" w:rsidP="003D4845">
      <w:pPr>
        <w:pStyle w:val="PL"/>
        <w:rPr>
          <w:rFonts w:ascii="Times New Roman" w:hAnsi="Times New Roman"/>
          <w:szCs w:val="16"/>
        </w:rPr>
      </w:pPr>
      <w:r w:rsidRPr="003D4845">
        <w:rPr>
          <w:rFonts w:ascii="Times New Roman" w:hAnsi="Times New Roman"/>
          <w:szCs w:val="16"/>
        </w:rPr>
        <w:t>}</w:t>
      </w:r>
    </w:p>
    <w:p w14:paraId="127C67E4" w14:textId="77777777" w:rsidR="003D4845" w:rsidRPr="003D4845" w:rsidRDefault="003D4845" w:rsidP="003D4845">
      <w:pPr>
        <w:pStyle w:val="PL"/>
        <w:rPr>
          <w:rFonts w:ascii="Times New Roman" w:hAnsi="Times New Roman"/>
          <w:szCs w:val="16"/>
        </w:rPr>
      </w:pPr>
    </w:p>
    <w:p w14:paraId="49AA60FB" w14:textId="77777777" w:rsidR="003D4845" w:rsidRPr="003D4845" w:rsidRDefault="003D4845" w:rsidP="003D4845">
      <w:pPr>
        <w:pStyle w:val="PL"/>
        <w:rPr>
          <w:rFonts w:ascii="Times New Roman" w:hAnsi="Times New Roman"/>
          <w:color w:val="808080"/>
          <w:szCs w:val="16"/>
        </w:rPr>
      </w:pPr>
      <w:r w:rsidRPr="003D4845">
        <w:rPr>
          <w:rFonts w:ascii="Times New Roman" w:hAnsi="Times New Roman"/>
          <w:color w:val="808080"/>
          <w:szCs w:val="16"/>
        </w:rPr>
        <w:t>-- TAG-PAGING-STOP</w:t>
      </w:r>
    </w:p>
    <w:p w14:paraId="28575E24" w14:textId="77777777" w:rsidR="003D4845" w:rsidRPr="003D4845" w:rsidRDefault="003D4845" w:rsidP="003D4845">
      <w:pPr>
        <w:pStyle w:val="PL"/>
        <w:rPr>
          <w:rFonts w:ascii="Times New Roman" w:hAnsi="Times New Roman"/>
          <w:color w:val="808080"/>
          <w:szCs w:val="16"/>
        </w:rPr>
      </w:pPr>
      <w:r w:rsidRPr="003D4845">
        <w:rPr>
          <w:rFonts w:ascii="Times New Roman" w:hAnsi="Times New Roman"/>
          <w:color w:val="808080"/>
          <w:szCs w:val="16"/>
        </w:rPr>
        <w:t>-- ASN1STOP</w:t>
      </w:r>
    </w:p>
    <w:p w14:paraId="3AC36691" w14:textId="77777777" w:rsidR="003D4845" w:rsidRPr="003D4845" w:rsidRDefault="003D4845" w:rsidP="003D4845">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D4845" w:rsidRPr="003D4845" w14:paraId="172261FC" w14:textId="77777777" w:rsidTr="001B32E9">
        <w:tc>
          <w:tcPr>
            <w:tcW w:w="5000" w:type="pct"/>
            <w:tcBorders>
              <w:top w:val="single" w:sz="4" w:space="0" w:color="auto"/>
              <w:left w:val="single" w:sz="4" w:space="0" w:color="auto"/>
              <w:bottom w:val="single" w:sz="4" w:space="0" w:color="auto"/>
              <w:right w:val="single" w:sz="4" w:space="0" w:color="auto"/>
            </w:tcBorders>
            <w:hideMark/>
          </w:tcPr>
          <w:p w14:paraId="75429A32" w14:textId="77777777" w:rsidR="003D4845" w:rsidRPr="003D4845" w:rsidRDefault="003D4845" w:rsidP="00AD0810">
            <w:pPr>
              <w:pStyle w:val="TAH"/>
              <w:rPr>
                <w:rFonts w:ascii="Times New Roman" w:hAnsi="Times New Roman"/>
                <w:szCs w:val="18"/>
                <w:lang w:eastAsia="sv-SE"/>
              </w:rPr>
            </w:pPr>
            <w:proofErr w:type="spellStart"/>
            <w:r w:rsidRPr="003D4845">
              <w:rPr>
                <w:rFonts w:ascii="Times New Roman" w:hAnsi="Times New Roman"/>
                <w:i/>
                <w:szCs w:val="18"/>
                <w:lang w:eastAsia="sv-SE"/>
              </w:rPr>
              <w:lastRenderedPageBreak/>
              <w:t>PagingRecord</w:t>
            </w:r>
            <w:proofErr w:type="spellEnd"/>
            <w:r w:rsidRPr="003D4845">
              <w:rPr>
                <w:rFonts w:ascii="Times New Roman" w:hAnsi="Times New Roman"/>
                <w:i/>
                <w:szCs w:val="18"/>
                <w:lang w:eastAsia="sv-SE"/>
              </w:rPr>
              <w:t xml:space="preserve"> </w:t>
            </w:r>
            <w:r w:rsidRPr="003D4845">
              <w:rPr>
                <w:rFonts w:ascii="Times New Roman" w:hAnsi="Times New Roman"/>
                <w:szCs w:val="18"/>
                <w:lang w:eastAsia="sv-SE"/>
              </w:rPr>
              <w:t>field descriptions</w:t>
            </w:r>
          </w:p>
        </w:tc>
      </w:tr>
      <w:tr w:rsidR="003D4845" w:rsidRPr="003D4845" w14:paraId="2C272066" w14:textId="77777777" w:rsidTr="001B32E9">
        <w:tc>
          <w:tcPr>
            <w:tcW w:w="5000" w:type="pct"/>
            <w:tcBorders>
              <w:top w:val="single" w:sz="4" w:space="0" w:color="auto"/>
              <w:left w:val="single" w:sz="4" w:space="0" w:color="auto"/>
              <w:bottom w:val="single" w:sz="4" w:space="0" w:color="auto"/>
              <w:right w:val="single" w:sz="4" w:space="0" w:color="auto"/>
            </w:tcBorders>
            <w:hideMark/>
          </w:tcPr>
          <w:p w14:paraId="1D15B0BA" w14:textId="77777777" w:rsidR="003D4845" w:rsidRPr="003D4845" w:rsidRDefault="003D4845" w:rsidP="00AD0810">
            <w:pPr>
              <w:pStyle w:val="TAL"/>
              <w:rPr>
                <w:rFonts w:ascii="Times New Roman" w:hAnsi="Times New Roman"/>
                <w:szCs w:val="18"/>
                <w:lang w:eastAsia="sv-SE"/>
              </w:rPr>
            </w:pPr>
            <w:proofErr w:type="spellStart"/>
            <w:r w:rsidRPr="003D4845">
              <w:rPr>
                <w:rFonts w:ascii="Times New Roman" w:hAnsi="Times New Roman"/>
                <w:b/>
                <w:i/>
                <w:szCs w:val="18"/>
                <w:lang w:eastAsia="sv-SE"/>
              </w:rPr>
              <w:t>accessType</w:t>
            </w:r>
            <w:proofErr w:type="spellEnd"/>
          </w:p>
          <w:p w14:paraId="6429A18A" w14:textId="77777777" w:rsidR="003D4845" w:rsidRPr="003D4845" w:rsidRDefault="003D4845" w:rsidP="00AD0810">
            <w:pPr>
              <w:pStyle w:val="TAL"/>
              <w:rPr>
                <w:rFonts w:ascii="Times New Roman" w:hAnsi="Times New Roman"/>
                <w:szCs w:val="18"/>
                <w:lang w:eastAsia="sv-SE"/>
              </w:rPr>
            </w:pPr>
            <w:r w:rsidRPr="003D4845">
              <w:rPr>
                <w:rFonts w:ascii="Times New Roman" w:hAnsi="Times New Roman"/>
                <w:szCs w:val="18"/>
                <w:lang w:eastAsia="sv-SE"/>
              </w:rPr>
              <w:t xml:space="preserve">Indicates whether the </w:t>
            </w:r>
            <w:r w:rsidRPr="003D4845">
              <w:rPr>
                <w:rFonts w:ascii="Times New Roman" w:hAnsi="Times New Roman"/>
                <w:i/>
                <w:szCs w:val="18"/>
                <w:lang w:eastAsia="sv-SE"/>
              </w:rPr>
              <w:t>Paging</w:t>
            </w:r>
            <w:r w:rsidRPr="003D4845">
              <w:rPr>
                <w:rFonts w:ascii="Times New Roman" w:hAnsi="Times New Roman"/>
                <w:szCs w:val="18"/>
                <w:lang w:eastAsia="sv-SE"/>
              </w:rPr>
              <w:t xml:space="preserve"> message is originated due to the PDU sessions from the non-3GPP access.</w:t>
            </w:r>
          </w:p>
        </w:tc>
      </w:tr>
      <w:tr w:rsidR="003D4845" w:rsidRPr="003D4845" w14:paraId="2B2886C1" w14:textId="77777777" w:rsidTr="001B32E9">
        <w:tc>
          <w:tcPr>
            <w:tcW w:w="5000" w:type="pct"/>
            <w:tcBorders>
              <w:top w:val="single" w:sz="4" w:space="0" w:color="auto"/>
              <w:left w:val="single" w:sz="4" w:space="0" w:color="auto"/>
              <w:bottom w:val="single" w:sz="4" w:space="0" w:color="auto"/>
              <w:right w:val="single" w:sz="4" w:space="0" w:color="auto"/>
            </w:tcBorders>
            <w:hideMark/>
          </w:tcPr>
          <w:p w14:paraId="7412A6CB" w14:textId="77777777" w:rsidR="003D4845" w:rsidRPr="003D4845" w:rsidRDefault="003D4845" w:rsidP="00AD0810">
            <w:pPr>
              <w:pStyle w:val="TAL"/>
              <w:rPr>
                <w:rFonts w:ascii="Times New Roman" w:hAnsi="Times New Roman"/>
                <w:b/>
                <w:i/>
                <w:szCs w:val="18"/>
                <w:lang w:eastAsia="sv-SE"/>
              </w:rPr>
            </w:pPr>
            <w:proofErr w:type="spellStart"/>
            <w:r w:rsidRPr="003D4845">
              <w:rPr>
                <w:rFonts w:ascii="Times New Roman" w:hAnsi="Times New Roman"/>
                <w:b/>
                <w:i/>
                <w:szCs w:val="18"/>
                <w:lang w:eastAsia="sv-SE"/>
              </w:rPr>
              <w:t>pagingRecordList</w:t>
            </w:r>
            <w:proofErr w:type="spellEnd"/>
          </w:p>
          <w:p w14:paraId="0A95AD5D" w14:textId="77777777" w:rsidR="003D4845" w:rsidRPr="003D4845" w:rsidRDefault="003D4845" w:rsidP="00AD0810">
            <w:pPr>
              <w:pStyle w:val="TAL"/>
              <w:rPr>
                <w:rFonts w:ascii="Times New Roman" w:hAnsi="Times New Roman"/>
                <w:bCs/>
                <w:iCs/>
                <w:szCs w:val="18"/>
                <w:lang w:eastAsia="sv-SE"/>
              </w:rPr>
            </w:pPr>
            <w:r w:rsidRPr="003D4845">
              <w:rPr>
                <w:rFonts w:ascii="Times New Roman" w:hAnsi="Times New Roman"/>
                <w:bCs/>
                <w:iCs/>
                <w:szCs w:val="18"/>
                <w:lang w:eastAsia="sv-SE"/>
              </w:rPr>
              <w:t xml:space="preserve">If the network includes pagingRecordList-v1700, it includes the same number of entries, and listed in the same order, as in </w:t>
            </w:r>
            <w:proofErr w:type="spellStart"/>
            <w:r w:rsidRPr="003D4845">
              <w:rPr>
                <w:rFonts w:ascii="Times New Roman" w:hAnsi="Times New Roman"/>
                <w:bCs/>
                <w:iCs/>
                <w:szCs w:val="18"/>
                <w:lang w:eastAsia="sv-SE"/>
              </w:rPr>
              <w:t>pagingRecordList</w:t>
            </w:r>
            <w:proofErr w:type="spellEnd"/>
            <w:r w:rsidRPr="003D4845">
              <w:rPr>
                <w:rFonts w:ascii="Times New Roman" w:hAnsi="Times New Roman"/>
                <w:bCs/>
                <w:iCs/>
                <w:szCs w:val="18"/>
                <w:lang w:eastAsia="sv-SE"/>
              </w:rPr>
              <w:t xml:space="preserve"> (</w:t>
            </w:r>
            <w:proofErr w:type="gramStart"/>
            <w:r w:rsidRPr="003D4845">
              <w:rPr>
                <w:rFonts w:ascii="Times New Roman" w:hAnsi="Times New Roman"/>
                <w:bCs/>
                <w:iCs/>
                <w:szCs w:val="18"/>
                <w:lang w:eastAsia="sv-SE"/>
              </w:rPr>
              <w:t>i.e.</w:t>
            </w:r>
            <w:proofErr w:type="gramEnd"/>
            <w:r w:rsidRPr="003D4845">
              <w:rPr>
                <w:rFonts w:ascii="Times New Roman" w:hAnsi="Times New Roman"/>
                <w:bCs/>
                <w:iCs/>
                <w:szCs w:val="18"/>
                <w:lang w:eastAsia="sv-SE"/>
              </w:rPr>
              <w:t xml:space="preserve"> without suffix).</w:t>
            </w:r>
          </w:p>
        </w:tc>
      </w:tr>
      <w:tr w:rsidR="003D4845" w:rsidRPr="003D4845" w14:paraId="2C00DD4C" w14:textId="77777777" w:rsidTr="001B32E9">
        <w:tc>
          <w:tcPr>
            <w:tcW w:w="5000" w:type="pct"/>
            <w:tcBorders>
              <w:top w:val="single" w:sz="4" w:space="0" w:color="auto"/>
              <w:left w:val="single" w:sz="4" w:space="0" w:color="auto"/>
              <w:bottom w:val="single" w:sz="4" w:space="0" w:color="auto"/>
              <w:right w:val="single" w:sz="4" w:space="0" w:color="auto"/>
            </w:tcBorders>
            <w:hideMark/>
          </w:tcPr>
          <w:p w14:paraId="4CC655E8" w14:textId="77777777" w:rsidR="003D4845" w:rsidRPr="003D4845" w:rsidRDefault="003D4845" w:rsidP="00AD0810">
            <w:pPr>
              <w:pStyle w:val="TAL"/>
              <w:rPr>
                <w:rFonts w:ascii="Times New Roman" w:hAnsi="Times New Roman"/>
                <w:b/>
                <w:i/>
                <w:szCs w:val="18"/>
                <w:lang w:eastAsia="sv-SE"/>
              </w:rPr>
            </w:pPr>
            <w:proofErr w:type="spellStart"/>
            <w:r w:rsidRPr="003D4845">
              <w:rPr>
                <w:rFonts w:ascii="Times New Roman" w:hAnsi="Times New Roman"/>
                <w:b/>
                <w:i/>
                <w:szCs w:val="18"/>
                <w:lang w:eastAsia="sv-SE"/>
              </w:rPr>
              <w:t>pagingCause</w:t>
            </w:r>
            <w:proofErr w:type="spellEnd"/>
          </w:p>
          <w:p w14:paraId="6FDA7D2B" w14:textId="77777777" w:rsidR="003D4845" w:rsidRPr="003D4845" w:rsidRDefault="003D4845" w:rsidP="00AD0810">
            <w:pPr>
              <w:pStyle w:val="TAL"/>
              <w:rPr>
                <w:rFonts w:ascii="Times New Roman" w:hAnsi="Times New Roman"/>
                <w:bCs/>
                <w:iCs/>
                <w:szCs w:val="18"/>
                <w:lang w:eastAsia="sv-SE"/>
              </w:rPr>
            </w:pPr>
            <w:r w:rsidRPr="003D4845">
              <w:rPr>
                <w:rFonts w:ascii="Times New Roman" w:hAnsi="Times New Roman"/>
                <w:bCs/>
                <w:iCs/>
                <w:szCs w:val="18"/>
                <w:lang w:eastAsia="sv-SE"/>
              </w:rPr>
              <w:t xml:space="preserve">Indicates whether the Paging message is originated due to IMS voice. If this field is present, it implies that the corresponding paging entry is for IMS voice. If </w:t>
            </w:r>
            <w:r w:rsidRPr="003D4845">
              <w:rPr>
                <w:rFonts w:ascii="Times New Roman" w:hAnsi="Times New Roman"/>
                <w:iCs/>
                <w:noProof/>
                <w:szCs w:val="18"/>
                <w:lang w:eastAsia="en-GB"/>
              </w:rPr>
              <w:t>upper layers indicate the support of paging cause and if</w:t>
            </w:r>
            <w:r w:rsidRPr="003D4845">
              <w:rPr>
                <w:rFonts w:ascii="Times New Roman" w:hAnsi="Times New Roman"/>
                <w:bCs/>
                <w:iCs/>
                <w:szCs w:val="18"/>
                <w:lang w:eastAsia="sv-SE"/>
              </w:rPr>
              <w:t xml:space="preserve"> this field is not present but pagingRecordList-v1700 is present, it implies that the corresponding paging entry is for a service other than IMS voice. Otherwise, paging cause is undetermined.</w:t>
            </w:r>
          </w:p>
        </w:tc>
      </w:tr>
    </w:tbl>
    <w:p w14:paraId="38367E0F" w14:textId="77777777" w:rsidR="003D4845" w:rsidRPr="003D4845" w:rsidRDefault="003D4845" w:rsidP="003D4845">
      <w:pPr>
        <w:rPr>
          <w:sz w:val="18"/>
          <w:szCs w:val="18"/>
        </w:rPr>
      </w:pPr>
    </w:p>
    <w:p w14:paraId="0454FA9F" w14:textId="7394A026" w:rsidR="00EF0EC7" w:rsidRPr="0092159C" w:rsidRDefault="00EF0EC7" w:rsidP="00EF0EC7">
      <w:pPr>
        <w:jc w:val="both"/>
      </w:pPr>
      <w:proofErr w:type="gramStart"/>
      <w:r w:rsidRPr="0092159C">
        <w:t>In order to</w:t>
      </w:r>
      <w:proofErr w:type="gramEnd"/>
      <w:r w:rsidRPr="0092159C">
        <w:t xml:space="preserve"> inform a UE that this paging message is for MT-SDT, a </w:t>
      </w:r>
      <w:r w:rsidRPr="0092159C">
        <w:rPr>
          <w:rStyle w:val="Emphasis"/>
          <w:i w:val="0"/>
          <w:iCs w:val="0"/>
        </w:rPr>
        <w:t xml:space="preserve">triggering information can be added in the </w:t>
      </w:r>
      <w:r w:rsidRPr="0092159C">
        <w:t xml:space="preserve">paging message, so that the UE does not move to RRC_CONNECTED </w:t>
      </w:r>
      <w:r w:rsidR="002E7D42" w:rsidRPr="0092159C">
        <w:t xml:space="preserve">state </w:t>
      </w:r>
      <w:r w:rsidRPr="0092159C">
        <w:t>but remain</w:t>
      </w:r>
      <w:r w:rsidR="002E7D42" w:rsidRPr="0092159C">
        <w:t>s</w:t>
      </w:r>
      <w:r w:rsidRPr="0092159C">
        <w:t xml:space="preserve"> in RRC_INACTIVE</w:t>
      </w:r>
      <w:r w:rsidR="00146677" w:rsidRPr="0092159C">
        <w:t xml:space="preserve"> state</w:t>
      </w:r>
      <w:r w:rsidRPr="0092159C">
        <w:t xml:space="preserve"> and prepares </w:t>
      </w:r>
      <w:r w:rsidR="002E7D42" w:rsidRPr="0092159C">
        <w:t xml:space="preserve">itself </w:t>
      </w:r>
      <w:r w:rsidRPr="0092159C">
        <w:t>to receive MT-SDT.</w:t>
      </w:r>
    </w:p>
    <w:p w14:paraId="2FDFD6CD" w14:textId="77777777" w:rsidR="007C6894" w:rsidRPr="0092159C" w:rsidRDefault="00EF0EC7" w:rsidP="00443EF3">
      <w:pPr>
        <w:jc w:val="both"/>
      </w:pPr>
      <w:r w:rsidRPr="0092159C">
        <w:t xml:space="preserve">Therefore, based on the above paging message, there could be few </w:t>
      </w:r>
      <w:r w:rsidR="00DF57AD" w:rsidRPr="0092159C">
        <w:t>options how to indicate MT-SDT in the paging message:</w:t>
      </w:r>
    </w:p>
    <w:p w14:paraId="544091B6" w14:textId="04BD5EED" w:rsidR="007C6894" w:rsidRPr="0092159C" w:rsidRDefault="00DF57AD" w:rsidP="00443EF3">
      <w:pPr>
        <w:pStyle w:val="ListParagraph"/>
        <w:numPr>
          <w:ilvl w:val="0"/>
          <w:numId w:val="22"/>
        </w:numPr>
        <w:jc w:val="both"/>
        <w:rPr>
          <w:rFonts w:ascii="Times New Roman" w:hAnsi="Times New Roman"/>
          <w:sz w:val="20"/>
          <w:szCs w:val="20"/>
        </w:rPr>
      </w:pPr>
      <w:r w:rsidRPr="0092159C">
        <w:rPr>
          <w:rFonts w:ascii="Times New Roman" w:hAnsi="Times New Roman"/>
          <w:b/>
          <w:bCs/>
          <w:sz w:val="20"/>
          <w:szCs w:val="20"/>
        </w:rPr>
        <w:t>A new cause value</w:t>
      </w:r>
      <w:r w:rsidRPr="0092159C">
        <w:rPr>
          <w:rFonts w:ascii="Times New Roman" w:hAnsi="Times New Roman"/>
          <w:sz w:val="20"/>
          <w:szCs w:val="20"/>
        </w:rPr>
        <w:t xml:space="preserve">: In the current spec, the </w:t>
      </w:r>
      <w:r w:rsidRPr="0092159C">
        <w:rPr>
          <w:rFonts w:ascii="Times New Roman" w:hAnsi="Times New Roman"/>
          <w:i/>
          <w:iCs/>
          <w:sz w:val="20"/>
          <w:szCs w:val="20"/>
        </w:rPr>
        <w:t>pagingCause</w:t>
      </w:r>
      <w:r w:rsidRPr="0092159C">
        <w:rPr>
          <w:rFonts w:ascii="Times New Roman" w:hAnsi="Times New Roman"/>
          <w:sz w:val="20"/>
          <w:szCs w:val="20"/>
        </w:rPr>
        <w:t xml:space="preserve"> indicates </w:t>
      </w:r>
      <w:r w:rsidRPr="0092159C">
        <w:rPr>
          <w:rFonts w:ascii="Times New Roman" w:hAnsi="Times New Roman"/>
          <w:bCs/>
          <w:iCs/>
          <w:sz w:val="20"/>
          <w:szCs w:val="20"/>
          <w:lang w:eastAsia="sv-SE"/>
        </w:rPr>
        <w:t>whether the Paging message is originated due to IMS voice, otherwise, paging cause is undetermined. Therefore, it may be possible to add a n</w:t>
      </w:r>
      <w:r w:rsidRPr="0092159C">
        <w:rPr>
          <w:rFonts w:ascii="Times New Roman" w:hAnsi="Times New Roman"/>
          <w:sz w:val="20"/>
          <w:szCs w:val="20"/>
        </w:rPr>
        <w:t>ew cause value in the paging record, to trigger MT-SDT arrival.</w:t>
      </w:r>
    </w:p>
    <w:p w14:paraId="44F13055" w14:textId="1BE11665" w:rsidR="00DF57AD" w:rsidRPr="0092159C" w:rsidRDefault="00DF57AD" w:rsidP="00443EF3">
      <w:pPr>
        <w:pStyle w:val="ListParagraph"/>
        <w:numPr>
          <w:ilvl w:val="0"/>
          <w:numId w:val="22"/>
        </w:numPr>
        <w:jc w:val="both"/>
        <w:rPr>
          <w:rFonts w:ascii="Times New Roman" w:hAnsi="Times New Roman"/>
          <w:sz w:val="20"/>
          <w:szCs w:val="20"/>
        </w:rPr>
      </w:pPr>
      <w:r w:rsidRPr="0092159C">
        <w:rPr>
          <w:rFonts w:ascii="Times New Roman" w:hAnsi="Times New Roman"/>
          <w:b/>
          <w:bCs/>
          <w:sz w:val="20"/>
          <w:szCs w:val="20"/>
        </w:rPr>
        <w:t>A new flag</w:t>
      </w:r>
      <w:r w:rsidRPr="0092159C">
        <w:rPr>
          <w:rFonts w:ascii="Times New Roman" w:hAnsi="Times New Roman"/>
          <w:sz w:val="20"/>
          <w:szCs w:val="20"/>
        </w:rPr>
        <w:t xml:space="preserve">: A flag can be added in the </w:t>
      </w:r>
      <w:r w:rsidRPr="0092159C">
        <w:rPr>
          <w:rFonts w:ascii="Times New Roman" w:hAnsi="Times New Roman"/>
          <w:i/>
          <w:iCs/>
          <w:sz w:val="20"/>
          <w:szCs w:val="20"/>
        </w:rPr>
        <w:t>PagingRecord</w:t>
      </w:r>
      <w:r w:rsidRPr="0092159C">
        <w:rPr>
          <w:rFonts w:ascii="Times New Roman" w:hAnsi="Times New Roman"/>
          <w:sz w:val="20"/>
          <w:szCs w:val="20"/>
        </w:rPr>
        <w:t xml:space="preserve">, to indicate whether this paging message is to trigger MT-SDT arrival. If the </w:t>
      </w:r>
      <w:r w:rsidRPr="0092159C">
        <w:rPr>
          <w:rFonts w:ascii="Times New Roman" w:hAnsi="Times New Roman"/>
          <w:i/>
          <w:iCs/>
          <w:sz w:val="20"/>
          <w:szCs w:val="20"/>
        </w:rPr>
        <w:t>flag</w:t>
      </w:r>
      <w:r w:rsidRPr="0092159C">
        <w:rPr>
          <w:rFonts w:ascii="Times New Roman" w:hAnsi="Times New Roman"/>
          <w:sz w:val="20"/>
          <w:szCs w:val="20"/>
        </w:rPr>
        <w:t xml:space="preserve"> is set, e.g. </w:t>
      </w:r>
      <w:r w:rsidRPr="0092159C">
        <w:rPr>
          <w:rFonts w:ascii="Times New Roman" w:hAnsi="Times New Roman"/>
          <w:i/>
          <w:iCs/>
          <w:sz w:val="20"/>
          <w:szCs w:val="20"/>
        </w:rPr>
        <w:t>flag</w:t>
      </w:r>
      <w:r w:rsidRPr="0092159C">
        <w:rPr>
          <w:rFonts w:ascii="Times New Roman" w:hAnsi="Times New Roman"/>
          <w:sz w:val="20"/>
          <w:szCs w:val="20"/>
        </w:rPr>
        <w:t xml:space="preserve">=1, then there is an MT-SDT message for the UE. If the </w:t>
      </w:r>
      <w:r w:rsidRPr="0092159C">
        <w:rPr>
          <w:rFonts w:ascii="Times New Roman" w:hAnsi="Times New Roman"/>
          <w:i/>
          <w:iCs/>
          <w:sz w:val="20"/>
          <w:szCs w:val="20"/>
        </w:rPr>
        <w:t xml:space="preserve">flag </w:t>
      </w:r>
      <w:r w:rsidRPr="0092159C">
        <w:rPr>
          <w:rFonts w:ascii="Times New Roman" w:hAnsi="Times New Roman"/>
          <w:sz w:val="20"/>
          <w:szCs w:val="20"/>
        </w:rPr>
        <w:t>is not set, then the UE would perform the legacy RRC Connection process.</w:t>
      </w:r>
    </w:p>
    <w:p w14:paraId="2524ED32" w14:textId="730D944F" w:rsidR="007C6894" w:rsidRPr="0092159C" w:rsidRDefault="00776EC7" w:rsidP="007C6894">
      <w:pPr>
        <w:pStyle w:val="ListParagraph"/>
        <w:numPr>
          <w:ilvl w:val="0"/>
          <w:numId w:val="22"/>
        </w:numPr>
        <w:rPr>
          <w:rFonts w:ascii="Times New Roman" w:hAnsi="Times New Roman"/>
          <w:sz w:val="20"/>
          <w:szCs w:val="20"/>
        </w:rPr>
      </w:pPr>
      <w:r w:rsidRPr="0092159C">
        <w:rPr>
          <w:rFonts w:ascii="Times New Roman" w:hAnsi="Times New Roman"/>
          <w:sz w:val="20"/>
          <w:szCs w:val="20"/>
        </w:rPr>
        <w:t>Other methods</w:t>
      </w:r>
      <w:r w:rsidR="00AE58A5" w:rsidRPr="0092159C">
        <w:rPr>
          <w:rFonts w:ascii="Times New Roman" w:hAnsi="Times New Roman"/>
          <w:sz w:val="20"/>
          <w:szCs w:val="20"/>
        </w:rPr>
        <w:t>….</w:t>
      </w:r>
    </w:p>
    <w:p w14:paraId="7E0E737C" w14:textId="77777777" w:rsidR="002332BD" w:rsidRDefault="002332BD" w:rsidP="007C6894">
      <w:pPr>
        <w:rPr>
          <w:sz w:val="22"/>
          <w:szCs w:val="22"/>
        </w:rPr>
      </w:pPr>
    </w:p>
    <w:p w14:paraId="04E333A1" w14:textId="19332CF4" w:rsidR="007C6894" w:rsidRPr="00A36464" w:rsidRDefault="002332BD" w:rsidP="003353CF">
      <w:pPr>
        <w:jc w:val="both"/>
        <w:rPr>
          <w:b/>
          <w:bCs/>
        </w:rPr>
      </w:pPr>
      <w:r w:rsidRPr="00A36464">
        <w:rPr>
          <w:b/>
          <w:bCs/>
        </w:rPr>
        <w:t>Proposal 1:</w:t>
      </w:r>
      <w:r w:rsidR="004C64D5" w:rsidRPr="00A36464">
        <w:rPr>
          <w:rStyle w:val="Emphasis"/>
          <w:b/>
          <w:bCs/>
          <w:i w:val="0"/>
          <w:iCs w:val="0"/>
        </w:rPr>
        <w:t xml:space="preserve"> </w:t>
      </w:r>
      <w:r w:rsidR="000F5F2A" w:rsidRPr="00A36464">
        <w:rPr>
          <w:rStyle w:val="Emphasis"/>
          <w:b/>
          <w:bCs/>
          <w:i w:val="0"/>
          <w:iCs w:val="0"/>
        </w:rPr>
        <w:t xml:space="preserve">RAN2 to discuss </w:t>
      </w:r>
      <w:r w:rsidR="004C64D5" w:rsidRPr="00A36464">
        <w:rPr>
          <w:rStyle w:val="Emphasis"/>
          <w:b/>
          <w:bCs/>
          <w:i w:val="0"/>
          <w:iCs w:val="0"/>
        </w:rPr>
        <w:t>MT-SDT triggering mechanism for UEs in RRC_INACTIVE</w:t>
      </w:r>
      <w:r w:rsidR="000F5F2A" w:rsidRPr="00A36464">
        <w:rPr>
          <w:rStyle w:val="Emphasis"/>
          <w:b/>
          <w:bCs/>
          <w:i w:val="0"/>
          <w:iCs w:val="0"/>
        </w:rPr>
        <w:t>, such as a new</w:t>
      </w:r>
      <w:r w:rsidR="000F5F2A" w:rsidRPr="00A36464">
        <w:rPr>
          <w:b/>
          <w:bCs/>
        </w:rPr>
        <w:t xml:space="preserve"> </w:t>
      </w:r>
      <w:r w:rsidR="000F5F2A" w:rsidRPr="00A36464">
        <w:rPr>
          <w:b/>
          <w:bCs/>
          <w:i/>
          <w:iCs/>
        </w:rPr>
        <w:t>cause value</w:t>
      </w:r>
      <w:r w:rsidR="000F5F2A" w:rsidRPr="00A36464">
        <w:rPr>
          <w:b/>
          <w:bCs/>
        </w:rPr>
        <w:t xml:space="preserve"> or </w:t>
      </w:r>
      <w:r w:rsidR="000F5F2A" w:rsidRPr="00A36464">
        <w:rPr>
          <w:b/>
          <w:bCs/>
          <w:i/>
          <w:iCs/>
        </w:rPr>
        <w:t>new flag</w:t>
      </w:r>
      <w:r w:rsidR="000F5F2A" w:rsidRPr="00A36464">
        <w:rPr>
          <w:b/>
          <w:bCs/>
        </w:rPr>
        <w:t xml:space="preserve"> in the paging message.</w:t>
      </w:r>
    </w:p>
    <w:p w14:paraId="7376E45D" w14:textId="77777777" w:rsidR="002332BD" w:rsidRDefault="002332BD" w:rsidP="00A12F9C">
      <w:pPr>
        <w:jc w:val="both"/>
        <w:rPr>
          <w:rFonts w:eastAsia="MS Mincho"/>
          <w:b/>
          <w:lang w:val="en-US" w:eastAsia="en-US"/>
        </w:rPr>
      </w:pPr>
    </w:p>
    <w:p w14:paraId="10D49CB4" w14:textId="30EF9D6B" w:rsidR="00F672C1" w:rsidRPr="0092159C" w:rsidRDefault="007C6894" w:rsidP="00A12F9C">
      <w:pPr>
        <w:jc w:val="both"/>
      </w:pPr>
      <w:r w:rsidRPr="0092159C">
        <w:rPr>
          <w:rFonts w:eastAsia="MS Mincho"/>
          <w:b/>
          <w:lang w:val="en-US" w:eastAsia="en-US"/>
        </w:rPr>
        <w:t>DL SDT procedures</w:t>
      </w:r>
      <w:r w:rsidR="00BA1582" w:rsidRPr="0092159C">
        <w:rPr>
          <w:rFonts w:eastAsia="MS Mincho"/>
          <w:b/>
          <w:lang w:val="en-US" w:eastAsia="en-US"/>
        </w:rPr>
        <w:t>:</w:t>
      </w:r>
      <w:r w:rsidRPr="0092159C">
        <w:rPr>
          <w:rFonts w:eastAsia="MS Mincho"/>
          <w:b/>
          <w:lang w:val="en-US" w:eastAsia="en-US"/>
        </w:rPr>
        <w:t xml:space="preserve"> </w:t>
      </w:r>
      <w:r w:rsidR="00BD447E" w:rsidRPr="0092159C">
        <w:rPr>
          <w:rFonts w:eastAsia="MS Mincho"/>
          <w:bCs/>
          <w:lang w:val="en-US" w:eastAsia="en-US"/>
        </w:rPr>
        <w:t>Some of the procedures for UL SDT</w:t>
      </w:r>
      <w:r w:rsidR="00924F9F" w:rsidRPr="0092159C">
        <w:rPr>
          <w:rFonts w:eastAsia="MS Mincho"/>
          <w:bCs/>
          <w:lang w:val="en-US" w:eastAsia="en-US"/>
        </w:rPr>
        <w:t>/MO-SDT</w:t>
      </w:r>
      <w:r w:rsidR="00BD447E" w:rsidRPr="0092159C">
        <w:rPr>
          <w:rFonts w:eastAsia="MS Mincho"/>
          <w:bCs/>
          <w:lang w:val="en-US" w:eastAsia="en-US"/>
        </w:rPr>
        <w:t xml:space="preserve"> can be reused for DL SDT</w:t>
      </w:r>
      <w:r w:rsidR="00924F9F" w:rsidRPr="0092159C">
        <w:rPr>
          <w:rFonts w:eastAsia="MS Mincho"/>
          <w:bCs/>
          <w:lang w:val="en-US" w:eastAsia="en-US"/>
        </w:rPr>
        <w:t>/MT-SDT</w:t>
      </w:r>
      <w:r w:rsidR="00BD447E" w:rsidRPr="0092159C">
        <w:rPr>
          <w:rFonts w:eastAsia="MS Mincho"/>
          <w:bCs/>
          <w:lang w:val="en-US" w:eastAsia="en-US"/>
        </w:rPr>
        <w:t xml:space="preserve"> as there is some similarities </w:t>
      </w:r>
      <w:r w:rsidR="0042209F" w:rsidRPr="0092159C">
        <w:rPr>
          <w:rFonts w:eastAsia="MS Mincho"/>
          <w:bCs/>
          <w:lang w:val="en-US" w:eastAsia="en-US"/>
        </w:rPr>
        <w:t xml:space="preserve">between </w:t>
      </w:r>
      <w:r w:rsidR="00441D5A" w:rsidRPr="0092159C">
        <w:rPr>
          <w:rFonts w:eastAsia="MS Mincho"/>
          <w:bCs/>
          <w:lang w:val="en-US" w:eastAsia="en-US"/>
        </w:rPr>
        <w:t>UL</w:t>
      </w:r>
      <w:r w:rsidR="00BD447E" w:rsidRPr="0092159C">
        <w:rPr>
          <w:rFonts w:eastAsia="MS Mincho"/>
          <w:bCs/>
          <w:lang w:val="en-US" w:eastAsia="en-US"/>
        </w:rPr>
        <w:t xml:space="preserve"> SDT</w:t>
      </w:r>
      <w:r w:rsidR="0042209F" w:rsidRPr="0092159C">
        <w:rPr>
          <w:rFonts w:eastAsia="MS Mincho"/>
          <w:bCs/>
          <w:lang w:val="en-US" w:eastAsia="en-US"/>
        </w:rPr>
        <w:t xml:space="preserve"> and </w:t>
      </w:r>
      <w:r w:rsidR="00572D21" w:rsidRPr="0092159C">
        <w:rPr>
          <w:rFonts w:eastAsia="MS Mincho"/>
          <w:bCs/>
          <w:lang w:val="en-US" w:eastAsia="en-US"/>
        </w:rPr>
        <w:t>DL SDT, for example as WI captures</w:t>
      </w:r>
      <w:r w:rsidR="00A12F9C" w:rsidRPr="0092159C">
        <w:rPr>
          <w:rFonts w:eastAsia="MS Mincho"/>
          <w:bCs/>
          <w:lang w:val="en-US" w:eastAsia="en-US"/>
        </w:rPr>
        <w:t xml:space="preserve">, </w:t>
      </w:r>
      <w:r w:rsidR="0025007E" w:rsidRPr="0092159C">
        <w:rPr>
          <w:rFonts w:eastAsia="MS Mincho"/>
          <w:bCs/>
          <w:lang w:val="en-US" w:eastAsia="en-US"/>
        </w:rPr>
        <w:t xml:space="preserve">existing </w:t>
      </w:r>
      <w:r w:rsidR="00F672C1" w:rsidRPr="0092159C">
        <w:rPr>
          <w:rStyle w:val="Emphasis"/>
          <w:i w:val="0"/>
          <w:iCs w:val="0"/>
        </w:rPr>
        <w:t xml:space="preserve">RA-SDT and CG-SDT </w:t>
      </w:r>
      <w:r w:rsidR="00A12F9C" w:rsidRPr="0092159C">
        <w:rPr>
          <w:rStyle w:val="Emphasis"/>
          <w:i w:val="0"/>
          <w:iCs w:val="0"/>
        </w:rPr>
        <w:t xml:space="preserve">can be used </w:t>
      </w:r>
      <w:r w:rsidR="00F672C1" w:rsidRPr="0092159C">
        <w:rPr>
          <w:rStyle w:val="Emphasis"/>
          <w:i w:val="0"/>
          <w:iCs w:val="0"/>
        </w:rPr>
        <w:t>as the UL response</w:t>
      </w:r>
      <w:r w:rsidR="00CB4CEF" w:rsidRPr="0092159C">
        <w:rPr>
          <w:rStyle w:val="Emphasis"/>
          <w:i w:val="0"/>
          <w:iCs w:val="0"/>
        </w:rPr>
        <w:t xml:space="preserve"> to the paging message</w:t>
      </w:r>
      <w:r w:rsidR="0025007E" w:rsidRPr="0092159C">
        <w:rPr>
          <w:rStyle w:val="Emphasis"/>
          <w:i w:val="0"/>
          <w:iCs w:val="0"/>
        </w:rPr>
        <w:t>.</w:t>
      </w:r>
      <w:r w:rsidR="009808F9" w:rsidRPr="0092159C">
        <w:rPr>
          <w:rStyle w:val="Emphasis"/>
          <w:i w:val="0"/>
          <w:iCs w:val="0"/>
        </w:rPr>
        <w:t xml:space="preserve"> In our view</w:t>
      </w:r>
      <w:r w:rsidR="00107D35" w:rsidRPr="0092159C">
        <w:rPr>
          <w:rStyle w:val="Emphasis"/>
          <w:i w:val="0"/>
          <w:iCs w:val="0"/>
        </w:rPr>
        <w:t>, the DL SDT can be described as follows:</w:t>
      </w:r>
    </w:p>
    <w:p w14:paraId="1A8D699C" w14:textId="3F9922D9" w:rsidR="00042FB8" w:rsidRPr="0092159C" w:rsidRDefault="00042FB8" w:rsidP="00443EF3">
      <w:pPr>
        <w:jc w:val="both"/>
        <w:rPr>
          <w:rFonts w:eastAsia="Batang"/>
          <w:lang w:eastAsia="zh-CN"/>
        </w:rPr>
      </w:pPr>
      <w:r w:rsidRPr="0092159C">
        <w:rPr>
          <w:rFonts w:eastAsia="Batang"/>
          <w:lang w:eastAsia="zh-CN"/>
        </w:rPr>
        <w:t xml:space="preserve">The network </w:t>
      </w:r>
      <w:r w:rsidR="00CE37E4" w:rsidRPr="0092159C">
        <w:rPr>
          <w:rFonts w:eastAsia="Batang"/>
          <w:lang w:eastAsia="zh-CN"/>
        </w:rPr>
        <w:t xml:space="preserve">has already </w:t>
      </w:r>
      <w:r w:rsidRPr="0092159C">
        <w:rPr>
          <w:rFonts w:eastAsia="Batang"/>
          <w:lang w:eastAsia="zh-CN"/>
        </w:rPr>
        <w:t>move</w:t>
      </w:r>
      <w:r w:rsidR="00CE37E4" w:rsidRPr="0092159C">
        <w:rPr>
          <w:rFonts w:eastAsia="Batang"/>
          <w:lang w:eastAsia="zh-CN"/>
        </w:rPr>
        <w:t>d</w:t>
      </w:r>
      <w:r w:rsidRPr="0092159C">
        <w:rPr>
          <w:rFonts w:eastAsia="Batang"/>
          <w:lang w:eastAsia="zh-CN"/>
        </w:rPr>
        <w:t xml:space="preserve"> a UE to INACTIVE state</w:t>
      </w:r>
      <w:r w:rsidR="00CE37E4" w:rsidRPr="0092159C">
        <w:rPr>
          <w:rFonts w:eastAsia="Batang"/>
          <w:lang w:eastAsia="zh-CN"/>
        </w:rPr>
        <w:t xml:space="preserve">. </w:t>
      </w:r>
      <w:r w:rsidRPr="0092159C">
        <w:rPr>
          <w:rFonts w:eastAsia="Batang"/>
          <w:lang w:eastAsia="zh-CN"/>
        </w:rPr>
        <w:t xml:space="preserve">At some point later, the UE receives RAN </w:t>
      </w:r>
      <w:r w:rsidRPr="0092159C">
        <w:rPr>
          <w:rStyle w:val="Emphasis"/>
          <w:i w:val="0"/>
          <w:iCs w:val="0"/>
        </w:rPr>
        <w:t>paging from the network which may trigger the MT-SD</w:t>
      </w:r>
      <w:r w:rsidR="00CE37E4" w:rsidRPr="0092159C">
        <w:rPr>
          <w:rStyle w:val="Emphasis"/>
          <w:i w:val="0"/>
          <w:iCs w:val="0"/>
        </w:rPr>
        <w:t>T</w:t>
      </w:r>
      <w:r w:rsidRPr="0092159C">
        <w:rPr>
          <w:rStyle w:val="Emphasis"/>
          <w:i w:val="0"/>
          <w:iCs w:val="0"/>
        </w:rPr>
        <w:t xml:space="preserve">. </w:t>
      </w:r>
      <w:proofErr w:type="gramStart"/>
      <w:r w:rsidR="00CE37E4" w:rsidRPr="0092159C">
        <w:rPr>
          <w:rStyle w:val="Emphasis"/>
          <w:i w:val="0"/>
          <w:iCs w:val="0"/>
        </w:rPr>
        <w:t>Assuming that</w:t>
      </w:r>
      <w:proofErr w:type="gramEnd"/>
      <w:r w:rsidR="00CE37E4" w:rsidRPr="0092159C">
        <w:rPr>
          <w:rStyle w:val="Emphasis"/>
          <w:i w:val="0"/>
          <w:iCs w:val="0"/>
        </w:rPr>
        <w:t xml:space="preserve"> </w:t>
      </w:r>
      <w:r w:rsidRPr="0092159C">
        <w:rPr>
          <w:rStyle w:val="Emphasis"/>
          <w:i w:val="0"/>
          <w:iCs w:val="0"/>
        </w:rPr>
        <w:t>the paging message</w:t>
      </w:r>
      <w:r w:rsidR="00CE37E4" w:rsidRPr="0092159C">
        <w:rPr>
          <w:rStyle w:val="Emphasis"/>
          <w:i w:val="0"/>
          <w:iCs w:val="0"/>
        </w:rPr>
        <w:t xml:space="preserve"> </w:t>
      </w:r>
      <w:r w:rsidRPr="0092159C">
        <w:rPr>
          <w:rStyle w:val="Emphasis"/>
          <w:i w:val="0"/>
          <w:iCs w:val="0"/>
        </w:rPr>
        <w:t xml:space="preserve">contains </w:t>
      </w:r>
      <w:r w:rsidR="00CE37E4" w:rsidRPr="0092159C">
        <w:rPr>
          <w:rStyle w:val="Emphasis"/>
          <w:i w:val="0"/>
          <w:iCs w:val="0"/>
        </w:rPr>
        <w:t>triggering information (as discussed above)</w:t>
      </w:r>
      <w:r w:rsidR="00C925D2" w:rsidRPr="0092159C">
        <w:rPr>
          <w:rStyle w:val="Emphasis"/>
          <w:i w:val="0"/>
          <w:iCs w:val="0"/>
        </w:rPr>
        <w:t xml:space="preserve"> for the arrival of the MT-SDT</w:t>
      </w:r>
      <w:r w:rsidR="00CE37E4" w:rsidRPr="0092159C">
        <w:rPr>
          <w:rStyle w:val="Emphasis"/>
          <w:i w:val="0"/>
          <w:iCs w:val="0"/>
        </w:rPr>
        <w:t xml:space="preserve">, </w:t>
      </w:r>
      <w:r w:rsidRPr="0092159C">
        <w:rPr>
          <w:rFonts w:eastAsia="Batang"/>
          <w:lang w:eastAsia="zh-CN"/>
        </w:rPr>
        <w:t xml:space="preserve">the UE checks </w:t>
      </w:r>
      <w:r w:rsidR="00693ECB" w:rsidRPr="0092159C">
        <w:rPr>
          <w:rFonts w:eastAsia="Batang"/>
          <w:lang w:eastAsia="zh-CN"/>
        </w:rPr>
        <w:t xml:space="preserve">at least </w:t>
      </w:r>
      <w:r w:rsidRPr="0092159C">
        <w:rPr>
          <w:rFonts w:eastAsia="Batang"/>
          <w:lang w:eastAsia="zh-CN"/>
        </w:rPr>
        <w:t>the following conditions:</w:t>
      </w:r>
    </w:p>
    <w:p w14:paraId="6C2790A4" w14:textId="5EE44927" w:rsidR="00042FB8" w:rsidRPr="00E23374" w:rsidRDefault="00042FB8" w:rsidP="00042FB8">
      <w:pPr>
        <w:pStyle w:val="ListParagraph"/>
        <w:numPr>
          <w:ilvl w:val="0"/>
          <w:numId w:val="23"/>
        </w:numPr>
        <w:spacing w:before="120" w:after="120" w:line="240" w:lineRule="auto"/>
        <w:jc w:val="both"/>
        <w:rPr>
          <w:rFonts w:ascii="Times New Roman" w:hAnsi="Times New Roman"/>
          <w:sz w:val="20"/>
          <w:szCs w:val="20"/>
        </w:rPr>
      </w:pPr>
      <w:r w:rsidRPr="00E23374">
        <w:rPr>
          <w:rFonts w:ascii="Times New Roman" w:hAnsi="Times New Roman"/>
          <w:sz w:val="20"/>
          <w:szCs w:val="20"/>
        </w:rPr>
        <w:t>At least one radio bearer for DL SDT is configured.</w:t>
      </w:r>
    </w:p>
    <w:p w14:paraId="44E4E009" w14:textId="6C131026" w:rsidR="00042FB8" w:rsidRPr="00E23374" w:rsidRDefault="00042FB8" w:rsidP="00042FB8">
      <w:pPr>
        <w:pStyle w:val="ListParagraph"/>
        <w:numPr>
          <w:ilvl w:val="0"/>
          <w:numId w:val="23"/>
        </w:numPr>
        <w:spacing w:before="120" w:after="120" w:line="240" w:lineRule="auto"/>
        <w:jc w:val="both"/>
        <w:rPr>
          <w:rFonts w:ascii="Times New Roman" w:hAnsi="Times New Roman"/>
          <w:sz w:val="20"/>
          <w:szCs w:val="20"/>
        </w:rPr>
      </w:pPr>
      <w:r w:rsidRPr="00E23374">
        <w:rPr>
          <w:rFonts w:ascii="Times New Roman" w:hAnsi="Times New Roman"/>
          <w:sz w:val="20"/>
          <w:szCs w:val="20"/>
        </w:rPr>
        <w:t xml:space="preserve">The measured </w:t>
      </w:r>
      <w:r w:rsidRPr="00E23374">
        <w:rPr>
          <w:rFonts w:ascii="Times New Roman" w:eastAsia="DengXian" w:hAnsi="Times New Roman"/>
          <w:sz w:val="20"/>
          <w:szCs w:val="20"/>
          <w:lang w:eastAsia="zh-CN"/>
        </w:rPr>
        <w:t xml:space="preserve">downlink RSRP/RSRP of the downlink pathloss reference is higher than the </w:t>
      </w:r>
      <w:r w:rsidRPr="00E23374">
        <w:rPr>
          <w:rFonts w:ascii="Times New Roman" w:hAnsi="Times New Roman"/>
          <w:sz w:val="20"/>
          <w:szCs w:val="20"/>
        </w:rPr>
        <w:t>configured DL RSRP threshold.</w:t>
      </w:r>
      <w:r w:rsidR="00E6100E" w:rsidRPr="00E23374">
        <w:rPr>
          <w:rFonts w:ascii="Times New Roman" w:hAnsi="Times New Roman"/>
          <w:sz w:val="20"/>
          <w:szCs w:val="20"/>
        </w:rPr>
        <w:t xml:space="preserve"> This is to exclude cell-edge UEs similar to MO-SDT in Rel-17.</w:t>
      </w:r>
    </w:p>
    <w:p w14:paraId="1B7387DF" w14:textId="10A4412F" w:rsidR="00042FB8" w:rsidRPr="00E23374" w:rsidRDefault="00042FB8" w:rsidP="00042FB8">
      <w:pPr>
        <w:pStyle w:val="ListParagraph"/>
        <w:numPr>
          <w:ilvl w:val="0"/>
          <w:numId w:val="23"/>
        </w:numPr>
        <w:spacing w:before="120" w:after="120" w:line="240" w:lineRule="auto"/>
        <w:jc w:val="both"/>
        <w:rPr>
          <w:rFonts w:ascii="Times New Roman" w:hAnsi="Times New Roman"/>
          <w:sz w:val="20"/>
          <w:szCs w:val="20"/>
        </w:rPr>
      </w:pPr>
      <w:r w:rsidRPr="00E23374">
        <w:rPr>
          <w:rFonts w:ascii="Times New Roman" w:hAnsi="Times New Roman"/>
          <w:sz w:val="20"/>
          <w:szCs w:val="20"/>
        </w:rPr>
        <w:t xml:space="preserve">The UE </w:t>
      </w:r>
      <w:r w:rsidR="00CE37E4" w:rsidRPr="00E23374">
        <w:rPr>
          <w:rFonts w:ascii="Times New Roman" w:hAnsi="Times New Roman"/>
          <w:sz w:val="20"/>
          <w:szCs w:val="20"/>
        </w:rPr>
        <w:t xml:space="preserve">can </w:t>
      </w:r>
      <w:r w:rsidRPr="00E23374">
        <w:rPr>
          <w:rFonts w:ascii="Times New Roman" w:hAnsi="Times New Roman"/>
          <w:sz w:val="20"/>
          <w:szCs w:val="20"/>
        </w:rPr>
        <w:t>also check</w:t>
      </w:r>
      <w:r w:rsidR="00CE37E4" w:rsidRPr="00E23374">
        <w:rPr>
          <w:rFonts w:ascii="Times New Roman" w:hAnsi="Times New Roman"/>
          <w:sz w:val="20"/>
          <w:szCs w:val="20"/>
        </w:rPr>
        <w:t xml:space="preserve"> whether </w:t>
      </w:r>
      <w:r w:rsidRPr="00E23374">
        <w:rPr>
          <w:rFonts w:ascii="Times New Roman" w:hAnsi="Times New Roman"/>
          <w:sz w:val="20"/>
          <w:szCs w:val="20"/>
        </w:rPr>
        <w:t>the</w:t>
      </w:r>
      <w:r w:rsidR="00CE37E4" w:rsidRPr="00E23374">
        <w:rPr>
          <w:rFonts w:ascii="Times New Roman" w:hAnsi="Times New Roman"/>
          <w:sz w:val="20"/>
          <w:szCs w:val="20"/>
        </w:rPr>
        <w:t xml:space="preserve">re is an </w:t>
      </w:r>
      <w:r w:rsidRPr="00E23374">
        <w:rPr>
          <w:rFonts w:ascii="Times New Roman" w:hAnsi="Times New Roman"/>
          <w:sz w:val="20"/>
          <w:szCs w:val="20"/>
        </w:rPr>
        <w:t>UL SDT data</w:t>
      </w:r>
      <w:r w:rsidR="00CE37E4" w:rsidRPr="00E23374">
        <w:rPr>
          <w:rFonts w:ascii="Times New Roman" w:hAnsi="Times New Roman"/>
          <w:sz w:val="20"/>
          <w:szCs w:val="20"/>
        </w:rPr>
        <w:t xml:space="preserve">. </w:t>
      </w:r>
      <w:r w:rsidRPr="00E23374">
        <w:rPr>
          <w:rFonts w:ascii="Times New Roman" w:hAnsi="Times New Roman"/>
          <w:sz w:val="20"/>
          <w:szCs w:val="20"/>
        </w:rPr>
        <w:t xml:space="preserve">This may be coincident such that by the time UE received the triggering of DL SDT, there is also </w:t>
      </w:r>
      <w:r w:rsidR="00E05BBF" w:rsidRPr="00E23374">
        <w:rPr>
          <w:rFonts w:ascii="Times New Roman" w:hAnsi="Times New Roman"/>
          <w:sz w:val="20"/>
          <w:szCs w:val="20"/>
        </w:rPr>
        <w:t xml:space="preserve">an </w:t>
      </w:r>
      <w:r w:rsidRPr="00E23374">
        <w:rPr>
          <w:rFonts w:ascii="Times New Roman" w:hAnsi="Times New Roman"/>
          <w:sz w:val="20"/>
          <w:szCs w:val="20"/>
        </w:rPr>
        <w:t>UL SDT data that has just come into the UE’s buffer.</w:t>
      </w:r>
      <w:r w:rsidR="00CE37E4" w:rsidRPr="00E23374">
        <w:rPr>
          <w:rFonts w:ascii="Times New Roman" w:hAnsi="Times New Roman"/>
          <w:sz w:val="20"/>
          <w:szCs w:val="20"/>
        </w:rPr>
        <w:t xml:space="preserve"> The size of the UL data </w:t>
      </w:r>
      <w:r w:rsidR="00651724">
        <w:rPr>
          <w:rFonts w:ascii="Times New Roman" w:hAnsi="Times New Roman"/>
          <w:sz w:val="20"/>
          <w:szCs w:val="20"/>
        </w:rPr>
        <w:t xml:space="preserve">in </w:t>
      </w:r>
      <w:r w:rsidR="00CE37E4" w:rsidRPr="00E23374">
        <w:rPr>
          <w:rFonts w:ascii="Times New Roman" w:hAnsi="Times New Roman"/>
          <w:sz w:val="20"/>
          <w:szCs w:val="20"/>
        </w:rPr>
        <w:t>the buffer should be less than Data Volume Threshold (DVT).</w:t>
      </w:r>
    </w:p>
    <w:p w14:paraId="3A303E3E" w14:textId="30E9A582" w:rsidR="00042FB8" w:rsidRPr="00E23374" w:rsidRDefault="00042FB8" w:rsidP="00042FB8">
      <w:pPr>
        <w:pStyle w:val="ListParagraph"/>
        <w:numPr>
          <w:ilvl w:val="0"/>
          <w:numId w:val="23"/>
        </w:numPr>
        <w:spacing w:before="120" w:after="120" w:line="240" w:lineRule="auto"/>
        <w:jc w:val="both"/>
        <w:rPr>
          <w:rFonts w:ascii="Times New Roman" w:eastAsia="Batang" w:hAnsi="Times New Roman"/>
          <w:sz w:val="20"/>
          <w:szCs w:val="20"/>
          <w:lang w:eastAsia="zh-CN"/>
        </w:rPr>
      </w:pPr>
      <w:r w:rsidRPr="00E23374">
        <w:rPr>
          <w:rFonts w:ascii="Times New Roman" w:eastAsia="Batang" w:hAnsi="Times New Roman"/>
          <w:sz w:val="20"/>
          <w:szCs w:val="20"/>
          <w:lang w:eastAsia="zh-CN"/>
        </w:rPr>
        <w:t xml:space="preserve">If </w:t>
      </w:r>
      <w:r w:rsidR="004C6B3A" w:rsidRPr="00E23374">
        <w:rPr>
          <w:rFonts w:ascii="Times New Roman" w:eastAsia="Batang" w:hAnsi="Times New Roman"/>
          <w:sz w:val="20"/>
          <w:szCs w:val="20"/>
          <w:lang w:eastAsia="zh-CN"/>
        </w:rPr>
        <w:t xml:space="preserve">Rel-17 </w:t>
      </w:r>
      <w:r w:rsidRPr="00E23374">
        <w:rPr>
          <w:rFonts w:ascii="Times New Roman" w:eastAsia="Batang" w:hAnsi="Times New Roman"/>
          <w:sz w:val="20"/>
          <w:szCs w:val="20"/>
          <w:lang w:eastAsia="zh-CN"/>
        </w:rPr>
        <w:t xml:space="preserve">CG-SDT resource is configured and valid (i.e., UL time-alignment timer has not expired), the UE </w:t>
      </w:r>
      <w:r w:rsidR="00CE37E4" w:rsidRPr="00E23374">
        <w:rPr>
          <w:rFonts w:ascii="Times New Roman" w:eastAsia="Batang" w:hAnsi="Times New Roman"/>
          <w:sz w:val="20"/>
          <w:szCs w:val="20"/>
          <w:lang w:eastAsia="zh-CN"/>
        </w:rPr>
        <w:t xml:space="preserve">should </w:t>
      </w:r>
      <w:r w:rsidRPr="00E23374">
        <w:rPr>
          <w:rFonts w:ascii="Times New Roman" w:eastAsia="Batang" w:hAnsi="Times New Roman"/>
          <w:sz w:val="20"/>
          <w:szCs w:val="20"/>
          <w:lang w:eastAsia="zh-CN"/>
        </w:rPr>
        <w:t>select CG-SDT which includes CCCH message in the first UL transmission.</w:t>
      </w:r>
    </w:p>
    <w:p w14:paraId="67D0AE42" w14:textId="03F86F0A" w:rsidR="00042FB8" w:rsidRPr="00E23374" w:rsidRDefault="00042FB8" w:rsidP="00042FB8">
      <w:pPr>
        <w:pStyle w:val="ListParagraph"/>
        <w:numPr>
          <w:ilvl w:val="0"/>
          <w:numId w:val="23"/>
        </w:numPr>
        <w:spacing w:before="120" w:after="120" w:line="240" w:lineRule="auto"/>
        <w:jc w:val="both"/>
        <w:rPr>
          <w:rFonts w:ascii="Times New Roman" w:eastAsia="Batang" w:hAnsi="Times New Roman"/>
          <w:sz w:val="20"/>
          <w:szCs w:val="20"/>
          <w:lang w:eastAsia="zh-CN"/>
        </w:rPr>
      </w:pPr>
      <w:r w:rsidRPr="00E23374">
        <w:rPr>
          <w:rFonts w:ascii="Times New Roman" w:eastAsia="Batang" w:hAnsi="Times New Roman"/>
          <w:sz w:val="20"/>
          <w:szCs w:val="20"/>
          <w:lang w:eastAsia="zh-CN"/>
        </w:rPr>
        <w:t xml:space="preserve">If CG-SDT resource is not configured or not valid, the UE response to the network is to select </w:t>
      </w:r>
      <w:r w:rsidR="004C6B3A" w:rsidRPr="00E23374">
        <w:rPr>
          <w:rFonts w:ascii="Times New Roman" w:eastAsia="Batang" w:hAnsi="Times New Roman"/>
          <w:sz w:val="20"/>
          <w:szCs w:val="20"/>
          <w:lang w:eastAsia="zh-CN"/>
        </w:rPr>
        <w:t xml:space="preserve">Rel-17 </w:t>
      </w:r>
      <w:r w:rsidRPr="00E23374">
        <w:rPr>
          <w:rFonts w:ascii="Times New Roman" w:eastAsia="Batang" w:hAnsi="Times New Roman"/>
          <w:sz w:val="20"/>
          <w:szCs w:val="20"/>
          <w:lang w:eastAsia="zh-CN"/>
        </w:rPr>
        <w:t>RA-SDT which includes CCCH message in the UL transmission (i.e., Message 3 or Message B).</w:t>
      </w:r>
    </w:p>
    <w:p w14:paraId="4BB9FCBB" w14:textId="02F576B4" w:rsidR="00042FB8" w:rsidRPr="00E23374" w:rsidRDefault="00042FB8" w:rsidP="00042FB8">
      <w:pPr>
        <w:pStyle w:val="ListParagraph"/>
        <w:numPr>
          <w:ilvl w:val="0"/>
          <w:numId w:val="23"/>
        </w:numPr>
        <w:spacing w:before="120" w:after="120" w:line="240" w:lineRule="auto"/>
        <w:jc w:val="both"/>
        <w:rPr>
          <w:rFonts w:ascii="Times New Roman" w:eastAsia="Batang" w:hAnsi="Times New Roman"/>
          <w:sz w:val="20"/>
          <w:szCs w:val="20"/>
          <w:lang w:eastAsia="zh-CN"/>
        </w:rPr>
      </w:pPr>
      <w:r w:rsidRPr="00E23374">
        <w:rPr>
          <w:rFonts w:ascii="Times New Roman" w:eastAsia="Batang" w:hAnsi="Times New Roman"/>
          <w:sz w:val="20"/>
          <w:szCs w:val="20"/>
          <w:lang w:eastAsia="zh-CN"/>
        </w:rPr>
        <w:t xml:space="preserve">If none of the above is </w:t>
      </w:r>
      <w:r w:rsidR="00CC3196" w:rsidRPr="00E23374">
        <w:rPr>
          <w:rFonts w:ascii="Times New Roman" w:eastAsia="Batang" w:hAnsi="Times New Roman"/>
          <w:sz w:val="20"/>
          <w:szCs w:val="20"/>
          <w:lang w:eastAsia="zh-CN"/>
        </w:rPr>
        <w:t>met</w:t>
      </w:r>
      <w:r w:rsidRPr="00E23374">
        <w:rPr>
          <w:rFonts w:ascii="Times New Roman" w:eastAsia="Batang" w:hAnsi="Times New Roman"/>
          <w:sz w:val="20"/>
          <w:szCs w:val="20"/>
          <w:lang w:eastAsia="zh-CN"/>
        </w:rPr>
        <w:t xml:space="preserve">, the UE declares that </w:t>
      </w:r>
      <w:r w:rsidRPr="00E23374">
        <w:rPr>
          <w:rFonts w:ascii="Times New Roman" w:hAnsi="Times New Roman"/>
          <w:sz w:val="20"/>
          <w:szCs w:val="20"/>
          <w:lang w:eastAsia="zh-CN"/>
        </w:rPr>
        <w:t xml:space="preserve">the conditions to initiate </w:t>
      </w:r>
      <w:r w:rsidRPr="00E23374">
        <w:rPr>
          <w:rStyle w:val="Emphasis"/>
          <w:rFonts w:ascii="Times New Roman" w:hAnsi="Times New Roman"/>
          <w:sz w:val="20"/>
          <w:szCs w:val="20"/>
        </w:rPr>
        <w:t>MT-SDT</w:t>
      </w:r>
      <w:r w:rsidRPr="00E23374">
        <w:rPr>
          <w:rFonts w:ascii="Times New Roman" w:hAnsi="Times New Roman"/>
          <w:sz w:val="20"/>
          <w:szCs w:val="20"/>
          <w:lang w:eastAsia="zh-CN"/>
        </w:rPr>
        <w:t xml:space="preserve"> procedure are not fulfilled</w:t>
      </w:r>
      <w:r w:rsidRPr="00E23374">
        <w:rPr>
          <w:rFonts w:ascii="Times New Roman" w:eastAsia="DengXian" w:hAnsi="Times New Roman"/>
          <w:sz w:val="20"/>
          <w:szCs w:val="20"/>
          <w:lang w:eastAsia="zh-CN"/>
        </w:rPr>
        <w:t xml:space="preserve"> </w:t>
      </w:r>
    </w:p>
    <w:p w14:paraId="56EF0672" w14:textId="73885A6E" w:rsidR="00E05BBF" w:rsidRPr="00E23374" w:rsidRDefault="00E05BBF" w:rsidP="00E05BBF">
      <w:pPr>
        <w:pStyle w:val="ListParagraph"/>
        <w:numPr>
          <w:ilvl w:val="1"/>
          <w:numId w:val="23"/>
        </w:numPr>
        <w:spacing w:before="120" w:after="120" w:line="240" w:lineRule="auto"/>
        <w:jc w:val="both"/>
        <w:rPr>
          <w:rFonts w:ascii="Times New Roman" w:eastAsia="Batang" w:hAnsi="Times New Roman"/>
          <w:sz w:val="20"/>
          <w:szCs w:val="20"/>
          <w:lang w:eastAsia="zh-CN"/>
        </w:rPr>
      </w:pPr>
      <w:r w:rsidRPr="00E23374">
        <w:rPr>
          <w:rFonts w:ascii="Times New Roman" w:eastAsia="DengXian" w:hAnsi="Times New Roman"/>
          <w:sz w:val="20"/>
          <w:szCs w:val="20"/>
          <w:lang w:eastAsia="zh-CN"/>
        </w:rPr>
        <w:t xml:space="preserve">Then the UE initiates the procedure to move to </w:t>
      </w:r>
      <w:r w:rsidRPr="00E23374">
        <w:rPr>
          <w:rFonts w:ascii="Times New Roman" w:hAnsi="Times New Roman"/>
          <w:sz w:val="20"/>
          <w:szCs w:val="20"/>
        </w:rPr>
        <w:t>RRC_CONNECTED</w:t>
      </w:r>
      <w:r w:rsidRPr="00E23374">
        <w:rPr>
          <w:rFonts w:ascii="Times New Roman" w:eastAsia="DengXian" w:hAnsi="Times New Roman"/>
          <w:sz w:val="20"/>
          <w:szCs w:val="20"/>
          <w:lang w:eastAsia="zh-CN"/>
        </w:rPr>
        <w:t xml:space="preserve"> </w:t>
      </w:r>
      <w:r w:rsidR="00BB6071" w:rsidRPr="00E23374">
        <w:rPr>
          <w:rFonts w:ascii="Times New Roman" w:eastAsia="DengXian" w:hAnsi="Times New Roman"/>
          <w:sz w:val="20"/>
          <w:szCs w:val="20"/>
          <w:lang w:eastAsia="zh-CN"/>
        </w:rPr>
        <w:t>state</w:t>
      </w:r>
      <w:r w:rsidRPr="00E23374">
        <w:rPr>
          <w:rFonts w:ascii="Times New Roman" w:eastAsia="DengXian" w:hAnsi="Times New Roman"/>
          <w:sz w:val="20"/>
          <w:szCs w:val="20"/>
          <w:lang w:eastAsia="zh-CN"/>
        </w:rPr>
        <w:t>.</w:t>
      </w:r>
    </w:p>
    <w:p w14:paraId="4DFC25D1" w14:textId="6D2D0DC6" w:rsidR="00E05BBF" w:rsidRPr="00E23374" w:rsidRDefault="00E05BBF" w:rsidP="00BA7B07">
      <w:pPr>
        <w:pStyle w:val="ListParagraph"/>
        <w:numPr>
          <w:ilvl w:val="0"/>
          <w:numId w:val="23"/>
        </w:numPr>
        <w:spacing w:before="120" w:after="120" w:line="240" w:lineRule="auto"/>
        <w:jc w:val="both"/>
        <w:rPr>
          <w:rStyle w:val="Emphasis"/>
          <w:rFonts w:ascii="Times New Roman" w:hAnsi="Times New Roman"/>
          <w:i w:val="0"/>
          <w:iCs w:val="0"/>
          <w:sz w:val="20"/>
          <w:szCs w:val="20"/>
        </w:rPr>
      </w:pPr>
      <w:r w:rsidRPr="00E23374">
        <w:rPr>
          <w:rFonts w:ascii="Times New Roman" w:eastAsia="DengXian" w:hAnsi="Times New Roman"/>
          <w:sz w:val="20"/>
          <w:szCs w:val="20"/>
          <w:lang w:eastAsia="zh-CN"/>
        </w:rPr>
        <w:t xml:space="preserve">After network receives </w:t>
      </w:r>
      <w:r w:rsidRPr="00E23374">
        <w:rPr>
          <w:rStyle w:val="Emphasis"/>
          <w:rFonts w:ascii="Times New Roman" w:hAnsi="Times New Roman"/>
          <w:i w:val="0"/>
          <w:iCs w:val="0"/>
          <w:sz w:val="20"/>
          <w:szCs w:val="20"/>
        </w:rPr>
        <w:t xml:space="preserve">the UL response via either RA-SDT and CG-SDT, the network can schedule DL data to the UE dynamically. </w:t>
      </w:r>
    </w:p>
    <w:p w14:paraId="548081F6" w14:textId="2ACF77BF" w:rsidR="00042FB8" w:rsidRPr="0092159C" w:rsidRDefault="00CE37E4" w:rsidP="00042FB8">
      <w:pPr>
        <w:spacing w:before="120" w:after="120"/>
        <w:jc w:val="both"/>
        <w:rPr>
          <w:rFonts w:eastAsia="DengXian"/>
          <w:lang w:eastAsia="zh-CN"/>
        </w:rPr>
      </w:pPr>
      <w:r w:rsidRPr="0092159C">
        <w:rPr>
          <w:bCs/>
        </w:rPr>
        <w:t>Note that i</w:t>
      </w:r>
      <w:r w:rsidR="00042FB8" w:rsidRPr="0092159C">
        <w:rPr>
          <w:bCs/>
        </w:rPr>
        <w:t xml:space="preserve">f RAN paging does not indicate </w:t>
      </w:r>
      <w:r w:rsidR="00C925D2" w:rsidRPr="0092159C">
        <w:rPr>
          <w:bCs/>
        </w:rPr>
        <w:t xml:space="preserve">the arrival of </w:t>
      </w:r>
      <w:r w:rsidR="00042FB8" w:rsidRPr="0092159C">
        <w:rPr>
          <w:bCs/>
        </w:rPr>
        <w:t>MT-SDT, t</w:t>
      </w:r>
      <w:r w:rsidR="00042FB8" w:rsidRPr="0092159C">
        <w:rPr>
          <w:rFonts w:eastAsia="DengXian"/>
          <w:lang w:eastAsia="zh-CN"/>
        </w:rPr>
        <w:t xml:space="preserve">he UE assumes legacy paging procedure and responds </w:t>
      </w:r>
      <w:r w:rsidR="00316ADE" w:rsidRPr="0092159C">
        <w:rPr>
          <w:rFonts w:eastAsia="DengXian"/>
          <w:lang w:eastAsia="zh-CN"/>
        </w:rPr>
        <w:t xml:space="preserve">to </w:t>
      </w:r>
      <w:r w:rsidR="00042FB8" w:rsidRPr="0092159C">
        <w:rPr>
          <w:rFonts w:eastAsia="DengXian"/>
          <w:lang w:eastAsia="zh-CN"/>
        </w:rPr>
        <w:t>the network based on legacy behaviour</w:t>
      </w:r>
      <w:r w:rsidR="006436B8" w:rsidRPr="0092159C">
        <w:rPr>
          <w:rFonts w:eastAsia="DengXian"/>
          <w:lang w:eastAsia="zh-CN"/>
        </w:rPr>
        <w:t>/procedure</w:t>
      </w:r>
      <w:r w:rsidR="00042FB8" w:rsidRPr="0092159C">
        <w:rPr>
          <w:rFonts w:eastAsia="DengXian"/>
          <w:lang w:eastAsia="zh-CN"/>
        </w:rPr>
        <w:t>.</w:t>
      </w:r>
    </w:p>
    <w:p w14:paraId="6BD02967" w14:textId="77777777" w:rsidR="003D4845" w:rsidRPr="0092159C" w:rsidRDefault="003D4845" w:rsidP="003D4845"/>
    <w:p w14:paraId="2036D781" w14:textId="52220406" w:rsidR="00291170" w:rsidRPr="00A36464" w:rsidRDefault="00751C93" w:rsidP="00613108">
      <w:pPr>
        <w:jc w:val="both"/>
        <w:rPr>
          <w:b/>
          <w:bCs/>
        </w:rPr>
      </w:pPr>
      <w:r w:rsidRPr="00A36464">
        <w:rPr>
          <w:b/>
          <w:bCs/>
        </w:rPr>
        <w:lastRenderedPageBreak/>
        <w:t>Proposal 2:</w:t>
      </w:r>
      <w:r w:rsidRPr="00A36464">
        <w:rPr>
          <w:rStyle w:val="Emphasis"/>
          <w:b/>
          <w:bCs/>
          <w:i w:val="0"/>
          <w:iCs w:val="0"/>
        </w:rPr>
        <w:t xml:space="preserve"> RAN2 to discuss </w:t>
      </w:r>
      <w:r w:rsidR="00DA53E8" w:rsidRPr="00A36464">
        <w:rPr>
          <w:rFonts w:eastAsia="MS Mincho"/>
          <w:b/>
          <w:bCs/>
          <w:lang w:val="en-US" w:eastAsia="en-US"/>
        </w:rPr>
        <w:t xml:space="preserve">DL SDT/MT-SDT procedures </w:t>
      </w:r>
      <w:r w:rsidR="000103CF" w:rsidRPr="00A36464">
        <w:rPr>
          <w:rFonts w:eastAsia="MS Mincho"/>
          <w:b/>
          <w:bCs/>
          <w:lang w:val="en-US" w:eastAsia="en-US"/>
        </w:rPr>
        <w:t xml:space="preserve">after a UE receives </w:t>
      </w:r>
      <w:r w:rsidR="00F54409" w:rsidRPr="00A36464">
        <w:rPr>
          <w:rFonts w:eastAsia="MS Mincho"/>
          <w:b/>
          <w:bCs/>
          <w:lang w:val="en-US" w:eastAsia="en-US"/>
        </w:rPr>
        <w:t xml:space="preserve">the paging message </w:t>
      </w:r>
      <w:r w:rsidR="003353CF" w:rsidRPr="00A36464">
        <w:rPr>
          <w:rFonts w:eastAsia="MS Mincho"/>
          <w:b/>
          <w:bCs/>
          <w:lang w:val="en-US" w:eastAsia="en-US"/>
        </w:rPr>
        <w:t>that triggers the DL SDT/MT-SDT</w:t>
      </w:r>
      <w:r w:rsidR="00F54409" w:rsidRPr="00A36464">
        <w:rPr>
          <w:rStyle w:val="Emphasis"/>
          <w:b/>
          <w:bCs/>
          <w:i w:val="0"/>
          <w:iCs w:val="0"/>
        </w:rPr>
        <w:t xml:space="preserve"> </w:t>
      </w:r>
      <w:r w:rsidR="00DA53E8" w:rsidRPr="00A36464">
        <w:rPr>
          <w:rFonts w:eastAsia="MS Mincho"/>
          <w:b/>
          <w:bCs/>
          <w:lang w:val="en-US" w:eastAsia="en-US"/>
        </w:rPr>
        <w:t xml:space="preserve">and what can be reused from </w:t>
      </w:r>
      <w:r w:rsidR="00BB7BDA" w:rsidRPr="00A36464">
        <w:rPr>
          <w:rFonts w:eastAsia="MS Mincho"/>
          <w:b/>
          <w:bCs/>
          <w:lang w:val="en-US" w:eastAsia="en-US"/>
        </w:rPr>
        <w:t>the Rel-17 UL SDT/MO-SDT procedures.</w:t>
      </w:r>
    </w:p>
    <w:p w14:paraId="73D01D5D" w14:textId="77777777" w:rsidR="00291170" w:rsidRDefault="00291170" w:rsidP="00291170">
      <w:pPr>
        <w:jc w:val="both"/>
        <w:rPr>
          <w:sz w:val="22"/>
          <w:szCs w:val="22"/>
        </w:rPr>
      </w:pPr>
    </w:p>
    <w:p w14:paraId="120373F8" w14:textId="0EC7408D" w:rsidR="00291170" w:rsidRPr="00B401FA" w:rsidRDefault="00291170" w:rsidP="00291170">
      <w:pPr>
        <w:pStyle w:val="Heading2"/>
        <w:numPr>
          <w:ilvl w:val="0"/>
          <w:numId w:val="13"/>
        </w:numPr>
        <w:rPr>
          <w:rStyle w:val="B1Char"/>
          <w:b/>
          <w:sz w:val="28"/>
          <w:szCs w:val="28"/>
        </w:rPr>
      </w:pPr>
      <w:r>
        <w:rPr>
          <w:rStyle w:val="B1Char"/>
          <w:b/>
          <w:sz w:val="28"/>
          <w:szCs w:val="28"/>
        </w:rPr>
        <w:t xml:space="preserve"> MT-SDT for LPHAP support </w:t>
      </w:r>
      <w:r w:rsidRPr="00B401FA">
        <w:rPr>
          <w:rFonts w:ascii="Times New Roman" w:hAnsi="Times New Roman"/>
          <w:b/>
          <w:bCs/>
          <w:sz w:val="23"/>
          <w:szCs w:val="23"/>
          <w:lang w:val="en-US"/>
        </w:rPr>
        <w:t xml:space="preserve"> </w:t>
      </w:r>
    </w:p>
    <w:p w14:paraId="1F451F1D" w14:textId="77777777" w:rsidR="00D75BF5" w:rsidRDefault="00D75BF5" w:rsidP="00D75BF5">
      <w:pPr>
        <w:jc w:val="both"/>
      </w:pPr>
      <w:r>
        <w:t>At the last meeting [3] it was agreed in the positioning session to down prioritize MT-SDT in the positioning study.</w:t>
      </w:r>
    </w:p>
    <w:p w14:paraId="31879139" w14:textId="396CE197" w:rsidR="00D75BF5" w:rsidRDefault="00D75BF5" w:rsidP="00D75BF5">
      <w:pPr>
        <w:jc w:val="both"/>
      </w:pPr>
      <w:r>
        <w:t xml:space="preserve">However, it would be relevant to discuss some aspect related to Low Power High Accuracy Positioning (LPHAP) related to MT-SDT during the MT-SDT </w:t>
      </w:r>
      <w:proofErr w:type="spellStart"/>
      <w:r>
        <w:t>Workitem</w:t>
      </w:r>
      <w:proofErr w:type="spellEnd"/>
      <w:r>
        <w:t xml:space="preserve"> [1].</w:t>
      </w:r>
    </w:p>
    <w:p w14:paraId="471A7B15" w14:textId="7D76E138" w:rsidR="00D75BF5" w:rsidRDefault="00D75BF5" w:rsidP="00D75BF5">
      <w:pPr>
        <w:jc w:val="both"/>
      </w:pPr>
      <w:r>
        <w:t xml:space="preserve">We see e.g., about how to configure the UE to perform positioning measurements and reporting, even though the principles of </w:t>
      </w:r>
      <w:r w:rsidRPr="00887F88">
        <w:t>“</w:t>
      </w:r>
      <w:r w:rsidRPr="00887F88">
        <w:rPr>
          <w:rFonts w:eastAsia="SimSun"/>
          <w:sz w:val="18"/>
          <w:lang w:eastAsia="zh-CN"/>
        </w:rPr>
        <w:t>Low</w:t>
      </w:r>
      <w:r w:rsidRPr="006A6932">
        <w:rPr>
          <w:rFonts w:ascii="Arial" w:eastAsia="SimSun" w:hAnsi="Arial"/>
          <w:sz w:val="18"/>
          <w:lang w:eastAsia="zh-CN"/>
        </w:rPr>
        <w:t xml:space="preserve"> </w:t>
      </w:r>
      <w:r w:rsidRPr="002B3366">
        <w:t>Power Periodic and Triggered 5GC-MT-LR Procedures</w:t>
      </w:r>
      <w:r>
        <w:t>” [</w:t>
      </w:r>
      <w:r w:rsidR="00FD0C9B">
        <w:t>5</w:t>
      </w:r>
      <w:r>
        <w:t>]</w:t>
      </w:r>
      <w:r w:rsidRPr="002B3366">
        <w:t>, should be considered</w:t>
      </w:r>
      <w:r>
        <w:t>. For this LCS procedure there are a number of variants like “deferred” or scheduled location time, where the UE has been configured/pre-configurated, while in RRC Connected mode (</w:t>
      </w:r>
      <w:proofErr w:type="gramStart"/>
      <w:r>
        <w:t>e.g.</w:t>
      </w:r>
      <w:proofErr w:type="gramEnd"/>
      <w:r>
        <w:t xml:space="preserve"> during Release), in order to at a later stage perform a positioning activity,</w:t>
      </w:r>
    </w:p>
    <w:p w14:paraId="76FA30E6" w14:textId="2D24950D" w:rsidR="00D75BF5" w:rsidRDefault="00D75BF5" w:rsidP="00D75BF5">
      <w:pPr>
        <w:jc w:val="both"/>
      </w:pPr>
      <w:r>
        <w:t>But any Network triggered positioning procedure while the UE is in Idle/Inactive mode is currently not standardized, though it is part of the objectives in the Positioning study, it would be more relevant to discuss in the SDT session for Rel-18</w:t>
      </w:r>
      <w:r w:rsidR="000B3DC3">
        <w:t>.</w:t>
      </w:r>
    </w:p>
    <w:p w14:paraId="756AE0CF" w14:textId="6AAADF52" w:rsidR="00D75BF5" w:rsidRDefault="00D75BF5" w:rsidP="00D75BF5">
      <w:pPr>
        <w:jc w:val="both"/>
        <w:rPr>
          <w:b/>
          <w:bCs/>
        </w:rPr>
      </w:pPr>
      <w:r w:rsidRPr="008B4FB0">
        <w:rPr>
          <w:b/>
          <w:bCs/>
        </w:rPr>
        <w:t>Observation</w:t>
      </w:r>
      <w:r>
        <w:rPr>
          <w:b/>
          <w:bCs/>
        </w:rPr>
        <w:t xml:space="preserve"> 1</w:t>
      </w:r>
      <w:r w:rsidRPr="008B4FB0">
        <w:rPr>
          <w:b/>
          <w:bCs/>
        </w:rPr>
        <w:t xml:space="preserve">: Network triggered MT-LR procedures for UEs in Idle/Inactive is currently not supported. </w:t>
      </w:r>
    </w:p>
    <w:p w14:paraId="203F5D03" w14:textId="77777777" w:rsidR="00D75BF5" w:rsidRPr="008B4FB0" w:rsidRDefault="00D75BF5" w:rsidP="00D75BF5">
      <w:pPr>
        <w:jc w:val="both"/>
        <w:rPr>
          <w:b/>
          <w:bCs/>
        </w:rPr>
      </w:pPr>
    </w:p>
    <w:p w14:paraId="39E000A6" w14:textId="77777777" w:rsidR="00D75BF5" w:rsidRPr="00C8530C" w:rsidRDefault="00D75BF5" w:rsidP="00D75BF5">
      <w:pPr>
        <w:jc w:val="both"/>
        <w:rPr>
          <w:b/>
          <w:bCs/>
        </w:rPr>
      </w:pPr>
      <w:r w:rsidRPr="00C8530C">
        <w:rPr>
          <w:b/>
          <w:bCs/>
        </w:rPr>
        <w:t>Observation 2: Network triggered MT-LR procedure using MT-SDT would preferably be discussed in the SDT session.</w:t>
      </w:r>
    </w:p>
    <w:p w14:paraId="6185C1DC" w14:textId="77777777" w:rsidR="00D75BF5" w:rsidRDefault="00D75BF5" w:rsidP="00D75BF5">
      <w:pPr>
        <w:jc w:val="both"/>
      </w:pPr>
    </w:p>
    <w:p w14:paraId="636B01CA" w14:textId="77777777" w:rsidR="00D75BF5" w:rsidRDefault="00D75BF5" w:rsidP="00D75BF5">
      <w:pPr>
        <w:jc w:val="both"/>
      </w:pPr>
      <w:r>
        <w:t xml:space="preserve">The MT-SDT procedure would be suitable when network needs to trigger and potentially also configure a UE in RRC Idle mode/RRC-Inactive mode) to perform measurement and/or measurement reporting in LPHAP (Low Power High Accuracy Positioning) scenarios. </w:t>
      </w:r>
    </w:p>
    <w:p w14:paraId="1B309FAA" w14:textId="77777777" w:rsidR="00D75BF5" w:rsidRDefault="00D75BF5" w:rsidP="00D75BF5">
      <w:pPr>
        <w:jc w:val="both"/>
      </w:pPr>
      <w:r>
        <w:t xml:space="preserve">Further, in some of scenarios the UE has been configured when in RRC Connected mode, or when being released from Connected mode to Idle/Inactive mode. In some other scenarios the UE is not configured at all, and hence needs both being triggered as well as configured </w:t>
      </w:r>
      <w:proofErr w:type="gramStart"/>
      <w:r>
        <w:t>in order to</w:t>
      </w:r>
      <w:proofErr w:type="gramEnd"/>
      <w:r>
        <w:t xml:space="preserve"> perform the positioning measurements and/or reporting. </w:t>
      </w:r>
    </w:p>
    <w:p w14:paraId="063CD0EA" w14:textId="77777777" w:rsidR="00D75BF5" w:rsidRPr="0095645E" w:rsidRDefault="00D75BF5" w:rsidP="00D75BF5">
      <w:pPr>
        <w:jc w:val="both"/>
        <w:rPr>
          <w:b/>
          <w:iCs/>
        </w:rPr>
      </w:pPr>
      <w:r w:rsidRPr="0095645E">
        <w:rPr>
          <w:b/>
          <w:iCs/>
        </w:rPr>
        <w:t xml:space="preserve">Observation </w:t>
      </w:r>
      <w:r>
        <w:rPr>
          <w:b/>
          <w:iCs/>
        </w:rPr>
        <w:t>3</w:t>
      </w:r>
      <w:r w:rsidRPr="0095645E">
        <w:rPr>
          <w:b/>
          <w:iCs/>
        </w:rPr>
        <w:t>. Depending on the scenario the UE may have to be configured in Idle</w:t>
      </w:r>
      <w:r>
        <w:rPr>
          <w:b/>
          <w:iCs/>
        </w:rPr>
        <w:t>/Inactive</w:t>
      </w:r>
      <w:r w:rsidRPr="0095645E">
        <w:rPr>
          <w:b/>
          <w:iCs/>
        </w:rPr>
        <w:t xml:space="preserve"> mode, if not configured while released from Connected mode.</w:t>
      </w:r>
    </w:p>
    <w:p w14:paraId="0FB295C5" w14:textId="54AB0BD1" w:rsidR="00D75BF5" w:rsidRPr="0095645E" w:rsidRDefault="00D75BF5" w:rsidP="00D75BF5">
      <w:pPr>
        <w:jc w:val="both"/>
        <w:rPr>
          <w:b/>
          <w:iCs/>
        </w:rPr>
      </w:pPr>
      <w:r w:rsidRPr="00E10722">
        <w:rPr>
          <w:b/>
          <w:iCs/>
        </w:rPr>
        <w:t>Proposal</w:t>
      </w:r>
      <w:r w:rsidRPr="00E10722">
        <w:rPr>
          <w:b/>
          <w:bCs/>
          <w:iCs/>
        </w:rPr>
        <w:t xml:space="preserve"> </w:t>
      </w:r>
      <w:r w:rsidR="00B47111">
        <w:rPr>
          <w:b/>
          <w:bCs/>
          <w:iCs/>
        </w:rPr>
        <w:t>3</w:t>
      </w:r>
      <w:r w:rsidRPr="00E10722">
        <w:rPr>
          <w:b/>
          <w:iCs/>
        </w:rPr>
        <w:t>: Both alternatives, configuration triggered via MT-SDT</w:t>
      </w:r>
      <w:r w:rsidRPr="0095645E">
        <w:rPr>
          <w:b/>
          <w:iCs/>
        </w:rPr>
        <w:t xml:space="preserve"> or configured via RRC release should be considered.</w:t>
      </w:r>
    </w:p>
    <w:p w14:paraId="51287085" w14:textId="77777777" w:rsidR="00D75BF5" w:rsidRDefault="00D75BF5" w:rsidP="00D75BF5">
      <w:pPr>
        <w:jc w:val="both"/>
      </w:pPr>
    </w:p>
    <w:p w14:paraId="177182DF" w14:textId="77777777" w:rsidR="00D75BF5" w:rsidRDefault="00D75BF5" w:rsidP="00D75BF5">
      <w:pPr>
        <w:jc w:val="both"/>
      </w:pPr>
      <w:r>
        <w:t>Typically, and in most cases, the UE will be configured separately and prior to doing the actual positioning procedure. Then for initiating the positioning procedure the UE needs to be triggered.  Here we believe some wake-up mechanism would be suitable, e.g., using PEI, or paging DCI. For this likely legacy functionality can be used, but some positioning trigger indication would be needed.</w:t>
      </w:r>
    </w:p>
    <w:p w14:paraId="0ACE92A6" w14:textId="40F12F1C" w:rsidR="00D75BF5" w:rsidRDefault="00D75BF5" w:rsidP="00D75BF5">
      <w:pPr>
        <w:jc w:val="both"/>
      </w:pPr>
      <w:r w:rsidRPr="00E10722">
        <w:rPr>
          <w:b/>
          <w:bCs/>
        </w:rPr>
        <w:t xml:space="preserve">Proposal </w:t>
      </w:r>
      <w:r w:rsidR="00B47111">
        <w:rPr>
          <w:b/>
          <w:bCs/>
        </w:rPr>
        <w:t>4</w:t>
      </w:r>
      <w:r w:rsidRPr="00E10722">
        <w:rPr>
          <w:b/>
          <w:bCs/>
        </w:rPr>
        <w:t>: Further discuss wake-up mechanism to trigger UE to initiate positioning procedure</w:t>
      </w:r>
      <w:r>
        <w:rPr>
          <w:b/>
          <w:bCs/>
        </w:rPr>
        <w:t xml:space="preserve"> or if legacy procedures can be used</w:t>
      </w:r>
      <w:r>
        <w:t>.</w:t>
      </w:r>
    </w:p>
    <w:p w14:paraId="31DCA161" w14:textId="77777777" w:rsidR="00D75BF5" w:rsidRDefault="00D75BF5" w:rsidP="00D75BF5">
      <w:pPr>
        <w:jc w:val="both"/>
      </w:pPr>
    </w:p>
    <w:p w14:paraId="7827CD1E" w14:textId="77777777" w:rsidR="00D75BF5" w:rsidRDefault="00D75BF5" w:rsidP="00D75BF5">
      <w:pPr>
        <w:jc w:val="both"/>
      </w:pPr>
      <w:r>
        <w:t>Irrespectively, some sorts of indication would be needed on the triggering message to indicate that the MT-SDT procedure is to trigger the MT-LR procedure.</w:t>
      </w:r>
    </w:p>
    <w:p w14:paraId="34E79A51" w14:textId="7FA92B5F" w:rsidR="00D75BF5" w:rsidRPr="00E10722" w:rsidRDefault="00D75BF5" w:rsidP="00D75BF5">
      <w:pPr>
        <w:jc w:val="both"/>
        <w:rPr>
          <w:b/>
          <w:bCs/>
        </w:rPr>
      </w:pPr>
      <w:r w:rsidRPr="00E10722">
        <w:rPr>
          <w:b/>
          <w:bCs/>
        </w:rPr>
        <w:t xml:space="preserve">Proposal </w:t>
      </w:r>
      <w:r w:rsidR="00B47111">
        <w:rPr>
          <w:b/>
          <w:bCs/>
        </w:rPr>
        <w:t>5</w:t>
      </w:r>
      <w:r w:rsidRPr="00E10722">
        <w:rPr>
          <w:b/>
          <w:bCs/>
        </w:rPr>
        <w:t>: Introduce new parameter “positioning trigger indication”, in relation to the MT-SDT procedure to initiate/trigger the positioning procedure/measurements.</w:t>
      </w:r>
    </w:p>
    <w:p w14:paraId="0D0B940D" w14:textId="77777777" w:rsidR="00291170" w:rsidRDefault="00291170" w:rsidP="0078446F">
      <w:pPr>
        <w:jc w:val="both"/>
        <w:rPr>
          <w:b/>
          <w:sz w:val="22"/>
          <w:szCs w:val="22"/>
          <w:lang w:eastAsia="zh-CN"/>
        </w:rPr>
      </w:pPr>
    </w:p>
    <w:p w14:paraId="3CB7D8A9" w14:textId="77777777" w:rsidR="00A02032" w:rsidRPr="006B3A7C" w:rsidRDefault="00A02032" w:rsidP="00391341">
      <w:pPr>
        <w:pStyle w:val="Heading2"/>
        <w:numPr>
          <w:ilvl w:val="0"/>
          <w:numId w:val="13"/>
        </w:numPr>
        <w:rPr>
          <w:rStyle w:val="B1Char"/>
          <w:b/>
          <w:sz w:val="28"/>
          <w:szCs w:val="28"/>
        </w:rPr>
      </w:pPr>
      <w:r>
        <w:rPr>
          <w:rStyle w:val="B1Char"/>
          <w:b/>
          <w:sz w:val="28"/>
          <w:szCs w:val="28"/>
        </w:rPr>
        <w:lastRenderedPageBreak/>
        <w:t>Conclusions</w:t>
      </w:r>
    </w:p>
    <w:p w14:paraId="6D44C8B0" w14:textId="17F1D26D" w:rsidR="00E41DCF" w:rsidRPr="00941FA1" w:rsidRDefault="007C5F58" w:rsidP="00E41DCF">
      <w:pPr>
        <w:jc w:val="both"/>
      </w:pPr>
      <w:r w:rsidRPr="00941FA1">
        <w:t xml:space="preserve">In this contribution, we </w:t>
      </w:r>
      <w:r w:rsidRPr="00A36464">
        <w:t xml:space="preserve">have </w:t>
      </w:r>
      <w:r w:rsidRPr="00941FA1">
        <w:t>discussed</w:t>
      </w:r>
      <w:r w:rsidR="00B47111" w:rsidRPr="00941FA1">
        <w:t xml:space="preserve"> </w:t>
      </w:r>
      <w:r w:rsidR="00B47111" w:rsidRPr="00941FA1">
        <w:rPr>
          <w:rStyle w:val="Emphasis"/>
          <w:i w:val="0"/>
          <w:iCs w:val="0"/>
        </w:rPr>
        <w:t>MT-SDT triggering mechanism and procedures for initial DL data reception and subsequent UL/DL data transmissions in RRC_INACTIVE state. In addition, we have discuss</w:t>
      </w:r>
      <w:r w:rsidR="00E41DCF" w:rsidRPr="00941FA1">
        <w:rPr>
          <w:rStyle w:val="Emphasis"/>
          <w:i w:val="0"/>
          <w:iCs w:val="0"/>
        </w:rPr>
        <w:t>ed</w:t>
      </w:r>
      <w:r w:rsidR="00B47111" w:rsidRPr="00941FA1">
        <w:rPr>
          <w:rStyle w:val="Emphasis"/>
          <w:i w:val="0"/>
          <w:iCs w:val="0"/>
        </w:rPr>
        <w:t xml:space="preserve"> </w:t>
      </w:r>
      <w:r w:rsidR="00B47111" w:rsidRPr="00941FA1">
        <w:rPr>
          <w:rFonts w:eastAsia="SimSun"/>
          <w:lang w:val="en-US"/>
        </w:rPr>
        <w:t>aspect for MT-SDT to support positioning methods relevant for LPHAP devices and scenarios.</w:t>
      </w:r>
      <w:r w:rsidR="00E41DCF" w:rsidRPr="00941FA1">
        <w:rPr>
          <w:rFonts w:eastAsia="SimSun"/>
          <w:lang w:val="en-US"/>
        </w:rPr>
        <w:t xml:space="preserve"> </w:t>
      </w:r>
      <w:r w:rsidR="00E41DCF" w:rsidRPr="00941FA1">
        <w:t>We have the following observations and proposals:</w:t>
      </w:r>
    </w:p>
    <w:p w14:paraId="6FD171BC" w14:textId="66E5C76F" w:rsidR="00E41DCF" w:rsidRPr="00941FA1" w:rsidRDefault="00E41DCF" w:rsidP="00E41DCF">
      <w:pPr>
        <w:jc w:val="both"/>
        <w:rPr>
          <w:b/>
          <w:bCs/>
        </w:rPr>
      </w:pPr>
      <w:r w:rsidRPr="00941FA1">
        <w:rPr>
          <w:b/>
          <w:bCs/>
        </w:rPr>
        <w:t>Proposal 1:</w:t>
      </w:r>
      <w:r w:rsidRPr="00941FA1">
        <w:rPr>
          <w:rStyle w:val="Emphasis"/>
          <w:b/>
          <w:bCs/>
          <w:i w:val="0"/>
          <w:iCs w:val="0"/>
        </w:rPr>
        <w:t xml:space="preserve"> RAN2 to discuss MT-SDT triggering mechanism for UEs in RRC_INACTIVE, such as a new</w:t>
      </w:r>
      <w:r w:rsidRPr="00941FA1">
        <w:rPr>
          <w:b/>
          <w:bCs/>
        </w:rPr>
        <w:t xml:space="preserve"> </w:t>
      </w:r>
      <w:r w:rsidRPr="00941FA1">
        <w:rPr>
          <w:b/>
          <w:bCs/>
          <w:i/>
          <w:iCs/>
        </w:rPr>
        <w:t>cause value</w:t>
      </w:r>
      <w:r w:rsidRPr="00941FA1">
        <w:rPr>
          <w:b/>
          <w:bCs/>
        </w:rPr>
        <w:t xml:space="preserve"> </w:t>
      </w:r>
      <w:r w:rsidR="00A01F1D" w:rsidRPr="00941FA1">
        <w:rPr>
          <w:b/>
          <w:bCs/>
        </w:rPr>
        <w:t>and</w:t>
      </w:r>
      <w:r w:rsidRPr="00941FA1">
        <w:rPr>
          <w:b/>
          <w:bCs/>
        </w:rPr>
        <w:t xml:space="preserve"> </w:t>
      </w:r>
      <w:r w:rsidRPr="00941FA1">
        <w:rPr>
          <w:b/>
          <w:bCs/>
          <w:i/>
          <w:iCs/>
        </w:rPr>
        <w:t>new flag</w:t>
      </w:r>
      <w:r w:rsidRPr="00941FA1">
        <w:rPr>
          <w:b/>
          <w:bCs/>
        </w:rPr>
        <w:t xml:space="preserve"> in the paging message.</w:t>
      </w:r>
    </w:p>
    <w:p w14:paraId="4B190081" w14:textId="77777777" w:rsidR="00E41DCF" w:rsidRPr="00941FA1" w:rsidRDefault="00E41DCF" w:rsidP="00E41DCF">
      <w:pPr>
        <w:jc w:val="both"/>
        <w:rPr>
          <w:b/>
          <w:bCs/>
        </w:rPr>
      </w:pPr>
      <w:r w:rsidRPr="00941FA1">
        <w:rPr>
          <w:b/>
          <w:bCs/>
        </w:rPr>
        <w:t>Proposal 2:</w:t>
      </w:r>
      <w:r w:rsidRPr="00941FA1">
        <w:rPr>
          <w:rStyle w:val="Emphasis"/>
          <w:b/>
          <w:bCs/>
          <w:i w:val="0"/>
          <w:iCs w:val="0"/>
        </w:rPr>
        <w:t xml:space="preserve"> RAN2 to discuss </w:t>
      </w:r>
      <w:r w:rsidRPr="00941FA1">
        <w:rPr>
          <w:rFonts w:eastAsia="MS Mincho"/>
          <w:b/>
          <w:bCs/>
          <w:lang w:val="en-US" w:eastAsia="en-US"/>
        </w:rPr>
        <w:t>DL SDT/MT-SDT procedures after a UE receives the paging message that triggers the DL SDT/MT-SDT</w:t>
      </w:r>
      <w:r w:rsidRPr="00941FA1">
        <w:rPr>
          <w:rStyle w:val="Emphasis"/>
          <w:b/>
          <w:bCs/>
          <w:i w:val="0"/>
          <w:iCs w:val="0"/>
        </w:rPr>
        <w:t xml:space="preserve"> </w:t>
      </w:r>
      <w:r w:rsidRPr="00941FA1">
        <w:rPr>
          <w:rFonts w:eastAsia="MS Mincho"/>
          <w:b/>
          <w:bCs/>
          <w:lang w:val="en-US" w:eastAsia="en-US"/>
        </w:rPr>
        <w:t>and what can be reused from the Rel-17 UL SDT/MO-SDT procedures.</w:t>
      </w:r>
    </w:p>
    <w:p w14:paraId="3A7D4F24" w14:textId="77777777" w:rsidR="00E41DCF" w:rsidRPr="00941FA1" w:rsidRDefault="00E41DCF" w:rsidP="00E41DCF">
      <w:pPr>
        <w:jc w:val="both"/>
        <w:rPr>
          <w:b/>
          <w:bCs/>
        </w:rPr>
      </w:pPr>
    </w:p>
    <w:p w14:paraId="0FD86788" w14:textId="77777777" w:rsidR="005041AD" w:rsidRPr="00941FA1" w:rsidRDefault="005041AD" w:rsidP="005041AD">
      <w:pPr>
        <w:jc w:val="both"/>
        <w:rPr>
          <w:b/>
          <w:bCs/>
        </w:rPr>
      </w:pPr>
      <w:r w:rsidRPr="00941FA1">
        <w:rPr>
          <w:b/>
          <w:bCs/>
        </w:rPr>
        <w:t xml:space="preserve">Observation 1: Network triggered MT-LR procedures for UE´s in Idle/Inactive is currently not supported. </w:t>
      </w:r>
    </w:p>
    <w:p w14:paraId="7C08837A" w14:textId="77777777" w:rsidR="005041AD" w:rsidRDefault="005041AD" w:rsidP="005041AD">
      <w:pPr>
        <w:jc w:val="both"/>
        <w:rPr>
          <w:b/>
          <w:bCs/>
        </w:rPr>
      </w:pPr>
      <w:r w:rsidRPr="00941FA1">
        <w:rPr>
          <w:b/>
          <w:bCs/>
        </w:rPr>
        <w:t>Observation 2: Network triggered MT-LR procedure using MT-SDT would preferably be discussed in the SDT session.</w:t>
      </w:r>
    </w:p>
    <w:p w14:paraId="6DA8CC90" w14:textId="77777777" w:rsidR="005041AD" w:rsidRPr="0095645E" w:rsidRDefault="005041AD" w:rsidP="005041AD">
      <w:pPr>
        <w:jc w:val="both"/>
        <w:rPr>
          <w:b/>
          <w:iCs/>
        </w:rPr>
      </w:pPr>
      <w:r w:rsidRPr="0095645E">
        <w:rPr>
          <w:b/>
          <w:iCs/>
        </w:rPr>
        <w:t xml:space="preserve">Observation </w:t>
      </w:r>
      <w:r>
        <w:rPr>
          <w:b/>
          <w:iCs/>
        </w:rPr>
        <w:t>3</w:t>
      </w:r>
      <w:r w:rsidRPr="0095645E">
        <w:rPr>
          <w:b/>
          <w:iCs/>
        </w:rPr>
        <w:t>. Depending on the scenario the UE may have to be configured in Idle</w:t>
      </w:r>
      <w:r>
        <w:rPr>
          <w:b/>
          <w:iCs/>
        </w:rPr>
        <w:t>/Inactive</w:t>
      </w:r>
      <w:r w:rsidRPr="0095645E">
        <w:rPr>
          <w:b/>
          <w:iCs/>
        </w:rPr>
        <w:t xml:space="preserve"> mode, if not configured wile released from Connected mode.</w:t>
      </w:r>
    </w:p>
    <w:p w14:paraId="7FBCAA38" w14:textId="77777777" w:rsidR="005041AD" w:rsidRPr="00941FA1" w:rsidRDefault="005041AD" w:rsidP="005041AD">
      <w:pPr>
        <w:jc w:val="both"/>
        <w:rPr>
          <w:b/>
          <w:iCs/>
        </w:rPr>
      </w:pPr>
      <w:r w:rsidRPr="00941FA1">
        <w:rPr>
          <w:b/>
          <w:iCs/>
        </w:rPr>
        <w:t>Proposal</w:t>
      </w:r>
      <w:r w:rsidRPr="00941FA1">
        <w:rPr>
          <w:b/>
          <w:bCs/>
          <w:iCs/>
        </w:rPr>
        <w:t xml:space="preserve"> 3</w:t>
      </w:r>
      <w:r w:rsidRPr="00941FA1">
        <w:rPr>
          <w:b/>
          <w:iCs/>
        </w:rPr>
        <w:t>: Both alternatives, configuration triggered via MT-SDT or configured via RRC release should be considered.</w:t>
      </w:r>
    </w:p>
    <w:p w14:paraId="03DB1491" w14:textId="77777777" w:rsidR="005041AD" w:rsidRPr="00941FA1" w:rsidRDefault="005041AD" w:rsidP="005041AD">
      <w:pPr>
        <w:jc w:val="both"/>
      </w:pPr>
      <w:r w:rsidRPr="00941FA1">
        <w:rPr>
          <w:b/>
          <w:bCs/>
        </w:rPr>
        <w:t>Proposal 4: Further discuss wake-up mechanism to trigger UE to initiate positioning procedure or if legacy procedures can be used</w:t>
      </w:r>
      <w:r w:rsidRPr="00941FA1">
        <w:t>.</w:t>
      </w:r>
    </w:p>
    <w:p w14:paraId="06B0B9A6" w14:textId="77777777" w:rsidR="005041AD" w:rsidRPr="00941FA1" w:rsidRDefault="005041AD" w:rsidP="005041AD">
      <w:pPr>
        <w:jc w:val="both"/>
        <w:rPr>
          <w:b/>
          <w:bCs/>
        </w:rPr>
      </w:pPr>
      <w:r w:rsidRPr="00941FA1">
        <w:rPr>
          <w:b/>
          <w:bCs/>
        </w:rPr>
        <w:t>Proposal 5: Introduce new parameter “positioning trigger indication”, in relation to the MT-SDT procedure to initiate/trigger the positioning procedure/measurements.</w:t>
      </w:r>
    </w:p>
    <w:p w14:paraId="7D086685" w14:textId="02D3E6F3" w:rsidR="00B47111" w:rsidRPr="00E41DCF" w:rsidRDefault="00B47111" w:rsidP="00B47111">
      <w:pPr>
        <w:jc w:val="both"/>
        <w:rPr>
          <w:rFonts w:eastAsia="SimSun"/>
          <w:lang w:val="en-US"/>
        </w:rPr>
      </w:pPr>
    </w:p>
    <w:p w14:paraId="78D18839" w14:textId="519DD437" w:rsidR="00080DE0" w:rsidRPr="00613108" w:rsidRDefault="00080DE0" w:rsidP="00613108">
      <w:pPr>
        <w:jc w:val="both"/>
        <w:rPr>
          <w:b/>
          <w:bCs/>
        </w:rPr>
      </w:pPr>
    </w:p>
    <w:p w14:paraId="459C7026" w14:textId="74747B07" w:rsidR="00A02032" w:rsidRPr="006B3A7C" w:rsidRDefault="00A02032" w:rsidP="00391341">
      <w:pPr>
        <w:pStyle w:val="Heading2"/>
        <w:numPr>
          <w:ilvl w:val="0"/>
          <w:numId w:val="13"/>
        </w:numPr>
        <w:rPr>
          <w:rStyle w:val="B1Char"/>
          <w:b/>
          <w:sz w:val="28"/>
          <w:szCs w:val="28"/>
        </w:rPr>
      </w:pPr>
      <w:r>
        <w:rPr>
          <w:rStyle w:val="B1Char"/>
          <w:b/>
          <w:sz w:val="28"/>
          <w:szCs w:val="28"/>
        </w:rPr>
        <w:t xml:space="preserve">References </w:t>
      </w:r>
    </w:p>
    <w:p w14:paraId="6C4DF56E" w14:textId="77777777" w:rsidR="00EB24C0" w:rsidRPr="009D05FA" w:rsidRDefault="002D400C" w:rsidP="006324D8">
      <w:pPr>
        <w:pStyle w:val="CRCoverPage"/>
        <w:tabs>
          <w:tab w:val="right" w:pos="9639"/>
        </w:tabs>
        <w:spacing w:after="0"/>
        <w:rPr>
          <w:rFonts w:ascii="Times New Roman" w:eastAsia="Batang" w:hAnsi="Times New Roman"/>
          <w:lang w:eastAsia="zh-CN"/>
        </w:rPr>
      </w:pPr>
      <w:r w:rsidRPr="00EB24C0">
        <w:rPr>
          <w:rFonts w:ascii="Times New Roman" w:hAnsi="Times New Roman"/>
        </w:rPr>
        <w:t xml:space="preserve">[1] </w:t>
      </w:r>
      <w:r w:rsidR="00613108" w:rsidRPr="00EB24C0">
        <w:rPr>
          <w:rFonts w:ascii="Times New Roman" w:hAnsi="Times New Roman"/>
          <w:noProof/>
        </w:rPr>
        <w:t>RP-213583</w:t>
      </w:r>
      <w:r w:rsidRPr="00EB24C0">
        <w:rPr>
          <w:rFonts w:ascii="Times New Roman" w:hAnsi="Times New Roman"/>
          <w:noProof/>
        </w:rPr>
        <w:t xml:space="preserve">, </w:t>
      </w:r>
      <w:r w:rsidR="00613108" w:rsidRPr="00340FD9">
        <w:rPr>
          <w:rFonts w:ascii="Times New Roman" w:hAnsi="Times New Roman"/>
          <w:noProof/>
        </w:rPr>
        <w:t>“</w:t>
      </w:r>
      <w:r w:rsidR="00613108" w:rsidRPr="009D05FA">
        <w:rPr>
          <w:rFonts w:ascii="Times New Roman" w:eastAsia="Batang" w:hAnsi="Times New Roman"/>
          <w:lang w:eastAsia="zh-CN"/>
        </w:rPr>
        <w:t>New WI: Mobile Terminated-Small Data Transmission (MT-SDT) for NR</w:t>
      </w:r>
      <w:r w:rsidRPr="009D05FA">
        <w:rPr>
          <w:rFonts w:ascii="Times New Roman" w:eastAsia="Batang" w:hAnsi="Times New Roman"/>
          <w:lang w:eastAsia="zh-CN"/>
        </w:rPr>
        <w:t>,</w:t>
      </w:r>
      <w:r w:rsidR="00613108" w:rsidRPr="009D05FA">
        <w:rPr>
          <w:rFonts w:ascii="Times New Roman" w:eastAsia="Batang" w:hAnsi="Times New Roman"/>
          <w:lang w:eastAsia="zh-CN"/>
        </w:rPr>
        <w:t>”</w:t>
      </w:r>
      <w:r w:rsidRPr="009D05FA">
        <w:rPr>
          <w:rFonts w:ascii="Times New Roman" w:eastAsia="Batang" w:hAnsi="Times New Roman"/>
          <w:lang w:eastAsia="zh-CN"/>
        </w:rPr>
        <w:t xml:space="preserve"> RAN#</w:t>
      </w:r>
      <w:r w:rsidR="00613108" w:rsidRPr="009D05FA">
        <w:rPr>
          <w:rFonts w:ascii="Times New Roman" w:eastAsia="Batang" w:hAnsi="Times New Roman"/>
          <w:lang w:eastAsia="zh-CN"/>
        </w:rPr>
        <w:t>94</w:t>
      </w:r>
      <w:r w:rsidR="007061E9" w:rsidRPr="009D05FA">
        <w:rPr>
          <w:rFonts w:ascii="Times New Roman" w:eastAsia="Batang" w:hAnsi="Times New Roman"/>
          <w:lang w:eastAsia="zh-CN"/>
        </w:rPr>
        <w:t>e.</w:t>
      </w:r>
    </w:p>
    <w:p w14:paraId="00C01A92" w14:textId="77777777" w:rsidR="00EB24C0" w:rsidRPr="00EB24C0" w:rsidRDefault="00EB24C0" w:rsidP="00EB24C0">
      <w:pPr>
        <w:pStyle w:val="CRCoverPage"/>
        <w:tabs>
          <w:tab w:val="right" w:pos="9639"/>
        </w:tabs>
        <w:spacing w:after="0"/>
        <w:rPr>
          <w:rFonts w:ascii="Times New Roman" w:hAnsi="Times New Roman"/>
        </w:rPr>
      </w:pPr>
      <w:r w:rsidRPr="009D05FA">
        <w:rPr>
          <w:rFonts w:ascii="Times New Roman" w:hAnsi="Times New Roman"/>
        </w:rPr>
        <w:t xml:space="preserve">[2] </w:t>
      </w:r>
      <w:r w:rsidRPr="00EB24C0">
        <w:rPr>
          <w:rFonts w:ascii="Times New Roman" w:hAnsi="Times New Roman"/>
        </w:rPr>
        <w:t>RP-213588, “Revised SID on Study on expanded and improved NR positioning”, RANP #94e, December 2021</w:t>
      </w:r>
    </w:p>
    <w:p w14:paraId="09B227AD" w14:textId="77777777" w:rsidR="009D05FA" w:rsidRDefault="00EB24C0" w:rsidP="00613108">
      <w:pPr>
        <w:pStyle w:val="CRCoverPage"/>
        <w:tabs>
          <w:tab w:val="right" w:pos="9639"/>
        </w:tabs>
        <w:spacing w:after="0"/>
        <w:rPr>
          <w:rFonts w:ascii="Times New Roman" w:eastAsia="Batang" w:hAnsi="Times New Roman"/>
          <w:lang w:eastAsia="x-none"/>
        </w:rPr>
      </w:pPr>
      <w:r w:rsidRPr="00EB24C0">
        <w:rPr>
          <w:rFonts w:ascii="Times New Roman" w:hAnsi="Times New Roman"/>
        </w:rPr>
        <w:t xml:space="preserve">[3] </w:t>
      </w:r>
      <w:r w:rsidRPr="00EB24C0">
        <w:rPr>
          <w:rFonts w:ascii="Times New Roman" w:eastAsia="Batang" w:hAnsi="Times New Roman"/>
          <w:lang w:eastAsia="x-none"/>
        </w:rPr>
        <w:t>RAN2#119bis-e meeting</w:t>
      </w:r>
    </w:p>
    <w:p w14:paraId="6A2B9A0E" w14:textId="3C6F0225" w:rsidR="003044A8" w:rsidRDefault="003044A8" w:rsidP="00613108">
      <w:pPr>
        <w:pStyle w:val="CRCoverPage"/>
        <w:tabs>
          <w:tab w:val="right" w:pos="9639"/>
        </w:tabs>
        <w:spacing w:after="0"/>
        <w:rPr>
          <w:rFonts w:ascii="Times New Roman" w:hAnsi="Times New Roman"/>
          <w:noProof/>
        </w:rPr>
      </w:pPr>
      <w:r w:rsidRPr="009D05FA">
        <w:rPr>
          <w:rFonts w:ascii="Times New Roman" w:hAnsi="Times New Roman"/>
        </w:rPr>
        <w:t>[</w:t>
      </w:r>
      <w:r w:rsidR="00EB24C0" w:rsidRPr="009D05FA">
        <w:rPr>
          <w:rFonts w:ascii="Times New Roman" w:hAnsi="Times New Roman"/>
        </w:rPr>
        <w:t>4</w:t>
      </w:r>
      <w:r w:rsidRPr="009D05FA">
        <w:rPr>
          <w:rFonts w:ascii="Times New Roman" w:hAnsi="Times New Roman"/>
        </w:rPr>
        <w:t>] TS 38.331 V17.2.0</w:t>
      </w:r>
    </w:p>
    <w:p w14:paraId="0BF31911" w14:textId="33225D44" w:rsidR="003044A8" w:rsidRPr="009D05FA" w:rsidRDefault="009A4BD5" w:rsidP="00613108">
      <w:pPr>
        <w:pStyle w:val="CRCoverPage"/>
        <w:tabs>
          <w:tab w:val="right" w:pos="9639"/>
        </w:tabs>
        <w:spacing w:after="0"/>
        <w:rPr>
          <w:rFonts w:ascii="Times New Roman" w:hAnsi="Times New Roman"/>
          <w:noProof/>
        </w:rPr>
      </w:pPr>
      <w:r>
        <w:rPr>
          <w:rFonts w:ascii="Times New Roman" w:hAnsi="Times New Roman"/>
        </w:rPr>
        <w:t>[</w:t>
      </w:r>
      <w:r w:rsidR="00FD0C9B">
        <w:rPr>
          <w:rFonts w:ascii="Times New Roman" w:hAnsi="Times New Roman"/>
        </w:rPr>
        <w:t>5</w:t>
      </w:r>
      <w:r>
        <w:rPr>
          <w:rFonts w:ascii="Times New Roman" w:hAnsi="Times New Roman"/>
        </w:rPr>
        <w:t xml:space="preserve">] </w:t>
      </w:r>
      <w:r w:rsidRPr="009A4BD5">
        <w:rPr>
          <w:rFonts w:ascii="Times New Roman" w:hAnsi="Times New Roman"/>
        </w:rPr>
        <w:t>Functional stage 2 description of Location Services (LCS)</w:t>
      </w:r>
      <w:r>
        <w:rPr>
          <w:rFonts w:ascii="Times New Roman" w:hAnsi="Times New Roman"/>
        </w:rPr>
        <w:t xml:space="preserve"> </w:t>
      </w:r>
      <w:r w:rsidRPr="009A4BD5">
        <w:rPr>
          <w:rFonts w:ascii="Times New Roman" w:hAnsi="Times New Roman"/>
        </w:rPr>
        <w:t>(Release 17)</w:t>
      </w:r>
    </w:p>
    <w:sectPr w:rsidR="003044A8" w:rsidRPr="009D05F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2843A" w14:textId="77777777" w:rsidR="0001539E" w:rsidRDefault="0001539E">
      <w:r>
        <w:separator/>
      </w:r>
    </w:p>
  </w:endnote>
  <w:endnote w:type="continuationSeparator" w:id="0">
    <w:p w14:paraId="214B08EE" w14:textId="77777777" w:rsidR="0001539E" w:rsidRDefault="0001539E">
      <w:r>
        <w:continuationSeparator/>
      </w:r>
    </w:p>
  </w:endnote>
  <w:endnote w:type="continuationNotice" w:id="1">
    <w:p w14:paraId="2E10AF71" w14:textId="77777777" w:rsidR="0001539E" w:rsidRDefault="000153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353DA" w14:textId="77777777" w:rsidR="0001539E" w:rsidRDefault="0001539E">
      <w:r>
        <w:separator/>
      </w:r>
    </w:p>
  </w:footnote>
  <w:footnote w:type="continuationSeparator" w:id="0">
    <w:p w14:paraId="0A5F042C" w14:textId="77777777" w:rsidR="0001539E" w:rsidRDefault="0001539E">
      <w:r>
        <w:continuationSeparator/>
      </w:r>
    </w:p>
  </w:footnote>
  <w:footnote w:type="continuationNotice" w:id="1">
    <w:p w14:paraId="1657D1F4" w14:textId="77777777" w:rsidR="0001539E" w:rsidRDefault="000153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CA35C43"/>
    <w:multiLevelType w:val="hybridMultilevel"/>
    <w:tmpl w:val="A344E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242272"/>
    <w:multiLevelType w:val="hybridMultilevel"/>
    <w:tmpl w:val="91E6A92E"/>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3"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4"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4F8E4F97"/>
    <w:multiLevelType w:val="hybridMultilevel"/>
    <w:tmpl w:val="71403858"/>
    <w:lvl w:ilvl="0" w:tplc="430A54B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DF5554D"/>
    <w:multiLevelType w:val="hybridMultilevel"/>
    <w:tmpl w:val="6EF06BF0"/>
    <w:lvl w:ilvl="0" w:tplc="724E9670">
      <w:start w:val="1"/>
      <w:numFmt w:val="decimal"/>
      <w:lvlText w:val="%1."/>
      <w:lvlJc w:val="left"/>
      <w:pPr>
        <w:tabs>
          <w:tab w:val="num" w:pos="360"/>
        </w:tabs>
        <w:ind w:left="360" w:hanging="360"/>
      </w:pPr>
    </w:lvl>
    <w:lvl w:ilvl="1" w:tplc="B5A860C6" w:tentative="1">
      <w:start w:val="1"/>
      <w:numFmt w:val="decimal"/>
      <w:lvlText w:val="%2."/>
      <w:lvlJc w:val="left"/>
      <w:pPr>
        <w:tabs>
          <w:tab w:val="num" w:pos="1080"/>
        </w:tabs>
        <w:ind w:left="1080" w:hanging="360"/>
      </w:pPr>
    </w:lvl>
    <w:lvl w:ilvl="2" w:tplc="204C5B96" w:tentative="1">
      <w:start w:val="1"/>
      <w:numFmt w:val="decimal"/>
      <w:lvlText w:val="%3."/>
      <w:lvlJc w:val="left"/>
      <w:pPr>
        <w:tabs>
          <w:tab w:val="num" w:pos="1800"/>
        </w:tabs>
        <w:ind w:left="1800" w:hanging="360"/>
      </w:pPr>
    </w:lvl>
    <w:lvl w:ilvl="3" w:tplc="1ED2B560" w:tentative="1">
      <w:start w:val="1"/>
      <w:numFmt w:val="decimal"/>
      <w:lvlText w:val="%4."/>
      <w:lvlJc w:val="left"/>
      <w:pPr>
        <w:tabs>
          <w:tab w:val="num" w:pos="2520"/>
        </w:tabs>
        <w:ind w:left="2520" w:hanging="360"/>
      </w:pPr>
    </w:lvl>
    <w:lvl w:ilvl="4" w:tplc="90BE409C" w:tentative="1">
      <w:start w:val="1"/>
      <w:numFmt w:val="decimal"/>
      <w:lvlText w:val="%5."/>
      <w:lvlJc w:val="left"/>
      <w:pPr>
        <w:tabs>
          <w:tab w:val="num" w:pos="3240"/>
        </w:tabs>
        <w:ind w:left="3240" w:hanging="360"/>
      </w:pPr>
    </w:lvl>
    <w:lvl w:ilvl="5" w:tplc="099AB95E" w:tentative="1">
      <w:start w:val="1"/>
      <w:numFmt w:val="decimal"/>
      <w:lvlText w:val="%6."/>
      <w:lvlJc w:val="left"/>
      <w:pPr>
        <w:tabs>
          <w:tab w:val="num" w:pos="3960"/>
        </w:tabs>
        <w:ind w:left="3960" w:hanging="360"/>
      </w:pPr>
    </w:lvl>
    <w:lvl w:ilvl="6" w:tplc="C1521618" w:tentative="1">
      <w:start w:val="1"/>
      <w:numFmt w:val="decimal"/>
      <w:lvlText w:val="%7."/>
      <w:lvlJc w:val="left"/>
      <w:pPr>
        <w:tabs>
          <w:tab w:val="num" w:pos="4680"/>
        </w:tabs>
        <w:ind w:left="4680" w:hanging="360"/>
      </w:pPr>
    </w:lvl>
    <w:lvl w:ilvl="7" w:tplc="DFE6FADC" w:tentative="1">
      <w:start w:val="1"/>
      <w:numFmt w:val="decimal"/>
      <w:lvlText w:val="%8."/>
      <w:lvlJc w:val="left"/>
      <w:pPr>
        <w:tabs>
          <w:tab w:val="num" w:pos="5400"/>
        </w:tabs>
        <w:ind w:left="5400" w:hanging="360"/>
      </w:pPr>
    </w:lvl>
    <w:lvl w:ilvl="8" w:tplc="5192C936" w:tentative="1">
      <w:start w:val="1"/>
      <w:numFmt w:val="decimal"/>
      <w:lvlText w:val="%9."/>
      <w:lvlJc w:val="left"/>
      <w:pPr>
        <w:tabs>
          <w:tab w:val="num" w:pos="6120"/>
        </w:tabs>
        <w:ind w:left="6120" w:hanging="360"/>
      </w:pPr>
    </w:lvl>
  </w:abstractNum>
  <w:abstractNum w:abstractNumId="19" w15:restartNumberingAfterBreak="0">
    <w:nsid w:val="64932349"/>
    <w:multiLevelType w:val="hybridMultilevel"/>
    <w:tmpl w:val="DD10407A"/>
    <w:lvl w:ilvl="0" w:tplc="FF3C43D0">
      <w:start w:val="33"/>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C54EEC"/>
    <w:multiLevelType w:val="hybridMultilevel"/>
    <w:tmpl w:val="0986B16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FEE4D85"/>
    <w:multiLevelType w:val="hybridMultilevel"/>
    <w:tmpl w:val="A2C86E5A"/>
    <w:lvl w:ilvl="0" w:tplc="CA00211C">
      <w:start w:val="1"/>
      <w:numFmt w:val="upperLetter"/>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4"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5"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6"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2"/>
  </w:num>
  <w:num w:numId="2">
    <w:abstractNumId w:val="25"/>
  </w:num>
  <w:num w:numId="3">
    <w:abstractNumId w:val="13"/>
  </w:num>
  <w:num w:numId="4">
    <w:abstractNumId w:val="11"/>
  </w:num>
  <w:num w:numId="5">
    <w:abstractNumId w:val="3"/>
  </w:num>
  <w:num w:numId="6">
    <w:abstractNumId w:val="24"/>
  </w:num>
  <w:num w:numId="7">
    <w:abstractNumId w:val="23"/>
  </w:num>
  <w:num w:numId="8">
    <w:abstractNumId w:val="26"/>
  </w:num>
  <w:num w:numId="9">
    <w:abstractNumId w:val="16"/>
  </w:num>
  <w:num w:numId="10">
    <w:abstractNumId w:val="14"/>
  </w:num>
  <w:num w:numId="11">
    <w:abstractNumId w:val="10"/>
  </w:num>
  <w:num w:numId="12">
    <w:abstractNumId w:val="22"/>
  </w:num>
  <w:num w:numId="13">
    <w:abstractNumId w:val="17"/>
  </w:num>
  <w:num w:numId="14">
    <w:abstractNumId w:val="7"/>
  </w:num>
  <w:num w:numId="15">
    <w:abstractNumId w:val="18"/>
  </w:num>
  <w:num w:numId="16">
    <w:abstractNumId w:val="8"/>
  </w:num>
  <w:num w:numId="17">
    <w:abstractNumId w:val="5"/>
  </w:num>
  <w:num w:numId="18">
    <w:abstractNumId w:val="2"/>
  </w:num>
  <w:num w:numId="19">
    <w:abstractNumId w:val="19"/>
  </w:num>
  <w:num w:numId="20">
    <w:abstractNumId w:val="0"/>
  </w:num>
  <w:num w:numId="21">
    <w:abstractNumId w:val="15"/>
  </w:num>
  <w:num w:numId="22">
    <w:abstractNumId w:val="21"/>
  </w:num>
  <w:num w:numId="23">
    <w:abstractNumId w:val="6"/>
  </w:num>
  <w:num w:numId="24">
    <w:abstractNumId w:val="20"/>
  </w:num>
  <w:num w:numId="25">
    <w:abstractNumId w:val="4"/>
  </w:num>
  <w:num w:numId="26">
    <w:abstractNumId w:val="1"/>
  </w:num>
  <w:num w:numId="2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350"/>
    <w:rsid w:val="0000200C"/>
    <w:rsid w:val="0000290C"/>
    <w:rsid w:val="00002FAE"/>
    <w:rsid w:val="000031CF"/>
    <w:rsid w:val="0000332B"/>
    <w:rsid w:val="000034A9"/>
    <w:rsid w:val="00003A6A"/>
    <w:rsid w:val="00003B6C"/>
    <w:rsid w:val="00003F83"/>
    <w:rsid w:val="000042D7"/>
    <w:rsid w:val="00006521"/>
    <w:rsid w:val="0000663F"/>
    <w:rsid w:val="00006965"/>
    <w:rsid w:val="00006B66"/>
    <w:rsid w:val="00006E5C"/>
    <w:rsid w:val="0000728E"/>
    <w:rsid w:val="00007474"/>
    <w:rsid w:val="000074DE"/>
    <w:rsid w:val="00007E80"/>
    <w:rsid w:val="00010248"/>
    <w:rsid w:val="000103CF"/>
    <w:rsid w:val="000113B8"/>
    <w:rsid w:val="0001154F"/>
    <w:rsid w:val="000117AA"/>
    <w:rsid w:val="000118B9"/>
    <w:rsid w:val="000118DE"/>
    <w:rsid w:val="000120AA"/>
    <w:rsid w:val="00012227"/>
    <w:rsid w:val="00012988"/>
    <w:rsid w:val="0001404E"/>
    <w:rsid w:val="000145E8"/>
    <w:rsid w:val="00014830"/>
    <w:rsid w:val="000150F8"/>
    <w:rsid w:val="0001539E"/>
    <w:rsid w:val="000158AF"/>
    <w:rsid w:val="00015BDA"/>
    <w:rsid w:val="00015D24"/>
    <w:rsid w:val="00016417"/>
    <w:rsid w:val="0001701A"/>
    <w:rsid w:val="0002042C"/>
    <w:rsid w:val="00020A30"/>
    <w:rsid w:val="00020DD1"/>
    <w:rsid w:val="00020EF3"/>
    <w:rsid w:val="00020F3E"/>
    <w:rsid w:val="00021015"/>
    <w:rsid w:val="00021041"/>
    <w:rsid w:val="0002141B"/>
    <w:rsid w:val="00022804"/>
    <w:rsid w:val="00022892"/>
    <w:rsid w:val="00022895"/>
    <w:rsid w:val="000231AF"/>
    <w:rsid w:val="00023210"/>
    <w:rsid w:val="00023DD5"/>
    <w:rsid w:val="000248DE"/>
    <w:rsid w:val="000252E6"/>
    <w:rsid w:val="00025D0E"/>
    <w:rsid w:val="00026051"/>
    <w:rsid w:val="000262C2"/>
    <w:rsid w:val="000263DC"/>
    <w:rsid w:val="00026BED"/>
    <w:rsid w:val="00026E23"/>
    <w:rsid w:val="0002779F"/>
    <w:rsid w:val="000278B8"/>
    <w:rsid w:val="00030347"/>
    <w:rsid w:val="00030A15"/>
    <w:rsid w:val="00031A35"/>
    <w:rsid w:val="00032083"/>
    <w:rsid w:val="000323AA"/>
    <w:rsid w:val="00032BF2"/>
    <w:rsid w:val="00032D6F"/>
    <w:rsid w:val="00033129"/>
    <w:rsid w:val="000332F0"/>
    <w:rsid w:val="00033C7C"/>
    <w:rsid w:val="00033ED3"/>
    <w:rsid w:val="000343C5"/>
    <w:rsid w:val="000351E5"/>
    <w:rsid w:val="00035507"/>
    <w:rsid w:val="00035680"/>
    <w:rsid w:val="0003571B"/>
    <w:rsid w:val="000357B8"/>
    <w:rsid w:val="00035D8D"/>
    <w:rsid w:val="0003617F"/>
    <w:rsid w:val="00036EC6"/>
    <w:rsid w:val="00040127"/>
    <w:rsid w:val="000413A1"/>
    <w:rsid w:val="00042EE3"/>
    <w:rsid w:val="00042FB8"/>
    <w:rsid w:val="00044216"/>
    <w:rsid w:val="00044B88"/>
    <w:rsid w:val="00045D7E"/>
    <w:rsid w:val="00045DB5"/>
    <w:rsid w:val="000461F5"/>
    <w:rsid w:val="0004665A"/>
    <w:rsid w:val="0004675F"/>
    <w:rsid w:val="00050DCB"/>
    <w:rsid w:val="0005106D"/>
    <w:rsid w:val="000515C7"/>
    <w:rsid w:val="00051A9A"/>
    <w:rsid w:val="00051AFC"/>
    <w:rsid w:val="00052ADE"/>
    <w:rsid w:val="00052F3F"/>
    <w:rsid w:val="000534E9"/>
    <w:rsid w:val="00053924"/>
    <w:rsid w:val="00053E3A"/>
    <w:rsid w:val="000547A0"/>
    <w:rsid w:val="00054FC7"/>
    <w:rsid w:val="000553A7"/>
    <w:rsid w:val="00055901"/>
    <w:rsid w:val="00055B6A"/>
    <w:rsid w:val="000564B1"/>
    <w:rsid w:val="000601AA"/>
    <w:rsid w:val="000601C1"/>
    <w:rsid w:val="000603CB"/>
    <w:rsid w:val="000614F4"/>
    <w:rsid w:val="000618F3"/>
    <w:rsid w:val="00061CFB"/>
    <w:rsid w:val="00062753"/>
    <w:rsid w:val="00062C25"/>
    <w:rsid w:val="000632F2"/>
    <w:rsid w:val="00063478"/>
    <w:rsid w:val="00063850"/>
    <w:rsid w:val="000638D6"/>
    <w:rsid w:val="00063E72"/>
    <w:rsid w:val="0006455E"/>
    <w:rsid w:val="00064F29"/>
    <w:rsid w:val="000651E8"/>
    <w:rsid w:val="0006597E"/>
    <w:rsid w:val="00065AED"/>
    <w:rsid w:val="000662C6"/>
    <w:rsid w:val="000671F8"/>
    <w:rsid w:val="000702D4"/>
    <w:rsid w:val="0007095E"/>
    <w:rsid w:val="00070CAE"/>
    <w:rsid w:val="00070EFF"/>
    <w:rsid w:val="00071431"/>
    <w:rsid w:val="000714F0"/>
    <w:rsid w:val="0007178B"/>
    <w:rsid w:val="00071CC0"/>
    <w:rsid w:val="00071FD9"/>
    <w:rsid w:val="000722FA"/>
    <w:rsid w:val="00072437"/>
    <w:rsid w:val="00072BBA"/>
    <w:rsid w:val="00072D90"/>
    <w:rsid w:val="00074B93"/>
    <w:rsid w:val="000756CB"/>
    <w:rsid w:val="000759EF"/>
    <w:rsid w:val="00076759"/>
    <w:rsid w:val="000772A2"/>
    <w:rsid w:val="00077316"/>
    <w:rsid w:val="00077435"/>
    <w:rsid w:val="00080086"/>
    <w:rsid w:val="00080202"/>
    <w:rsid w:val="00080295"/>
    <w:rsid w:val="000803AF"/>
    <w:rsid w:val="00080453"/>
    <w:rsid w:val="00080C0A"/>
    <w:rsid w:val="00080DE0"/>
    <w:rsid w:val="00081548"/>
    <w:rsid w:val="000816DA"/>
    <w:rsid w:val="00081762"/>
    <w:rsid w:val="000825E5"/>
    <w:rsid w:val="00082630"/>
    <w:rsid w:val="000839A7"/>
    <w:rsid w:val="00083A46"/>
    <w:rsid w:val="00083A49"/>
    <w:rsid w:val="00084A07"/>
    <w:rsid w:val="00084F31"/>
    <w:rsid w:val="00085094"/>
    <w:rsid w:val="000851C2"/>
    <w:rsid w:val="000851DE"/>
    <w:rsid w:val="00085239"/>
    <w:rsid w:val="00085358"/>
    <w:rsid w:val="00085540"/>
    <w:rsid w:val="000856B0"/>
    <w:rsid w:val="00085A6C"/>
    <w:rsid w:val="00086ADB"/>
    <w:rsid w:val="00086B41"/>
    <w:rsid w:val="00087577"/>
    <w:rsid w:val="000878D9"/>
    <w:rsid w:val="00087FE2"/>
    <w:rsid w:val="000906FF"/>
    <w:rsid w:val="00090B6C"/>
    <w:rsid w:val="00090E68"/>
    <w:rsid w:val="00091081"/>
    <w:rsid w:val="00091376"/>
    <w:rsid w:val="0009182A"/>
    <w:rsid w:val="000925E9"/>
    <w:rsid w:val="000926C6"/>
    <w:rsid w:val="00092FCA"/>
    <w:rsid w:val="0009395B"/>
    <w:rsid w:val="00093A40"/>
    <w:rsid w:val="00093ABB"/>
    <w:rsid w:val="00093DAB"/>
    <w:rsid w:val="00094288"/>
    <w:rsid w:val="00094B89"/>
    <w:rsid w:val="00095196"/>
    <w:rsid w:val="00095AA2"/>
    <w:rsid w:val="00095DA7"/>
    <w:rsid w:val="0009666A"/>
    <w:rsid w:val="00096A87"/>
    <w:rsid w:val="000970F6"/>
    <w:rsid w:val="000A006E"/>
    <w:rsid w:val="000A1523"/>
    <w:rsid w:val="000A17F4"/>
    <w:rsid w:val="000A1A8E"/>
    <w:rsid w:val="000A1DAC"/>
    <w:rsid w:val="000A1F90"/>
    <w:rsid w:val="000A279A"/>
    <w:rsid w:val="000A2C11"/>
    <w:rsid w:val="000A2F80"/>
    <w:rsid w:val="000A4D22"/>
    <w:rsid w:val="000A4F80"/>
    <w:rsid w:val="000A5921"/>
    <w:rsid w:val="000A6877"/>
    <w:rsid w:val="000A703E"/>
    <w:rsid w:val="000A731E"/>
    <w:rsid w:val="000A75ED"/>
    <w:rsid w:val="000A75EE"/>
    <w:rsid w:val="000A77C5"/>
    <w:rsid w:val="000A785B"/>
    <w:rsid w:val="000B0578"/>
    <w:rsid w:val="000B0E91"/>
    <w:rsid w:val="000B1A67"/>
    <w:rsid w:val="000B26D7"/>
    <w:rsid w:val="000B2700"/>
    <w:rsid w:val="000B2FBD"/>
    <w:rsid w:val="000B3359"/>
    <w:rsid w:val="000B3B84"/>
    <w:rsid w:val="000B3DC3"/>
    <w:rsid w:val="000B47E2"/>
    <w:rsid w:val="000B4A89"/>
    <w:rsid w:val="000B4AC0"/>
    <w:rsid w:val="000B4F52"/>
    <w:rsid w:val="000B55AA"/>
    <w:rsid w:val="000B56F5"/>
    <w:rsid w:val="000B5807"/>
    <w:rsid w:val="000B6338"/>
    <w:rsid w:val="000B64C5"/>
    <w:rsid w:val="000C080B"/>
    <w:rsid w:val="000C0F14"/>
    <w:rsid w:val="000C2596"/>
    <w:rsid w:val="000C28FA"/>
    <w:rsid w:val="000C2C82"/>
    <w:rsid w:val="000C3B66"/>
    <w:rsid w:val="000C3D05"/>
    <w:rsid w:val="000C405C"/>
    <w:rsid w:val="000C4680"/>
    <w:rsid w:val="000C5DB3"/>
    <w:rsid w:val="000C6A67"/>
    <w:rsid w:val="000C72B3"/>
    <w:rsid w:val="000C747E"/>
    <w:rsid w:val="000D1793"/>
    <w:rsid w:val="000D2ED1"/>
    <w:rsid w:val="000D3492"/>
    <w:rsid w:val="000D3AB5"/>
    <w:rsid w:val="000D4F5C"/>
    <w:rsid w:val="000D4F9C"/>
    <w:rsid w:val="000D5350"/>
    <w:rsid w:val="000D53FB"/>
    <w:rsid w:val="000D570F"/>
    <w:rsid w:val="000D6498"/>
    <w:rsid w:val="000D66AD"/>
    <w:rsid w:val="000D6A19"/>
    <w:rsid w:val="000D6E9E"/>
    <w:rsid w:val="000D7155"/>
    <w:rsid w:val="000D751D"/>
    <w:rsid w:val="000E012A"/>
    <w:rsid w:val="000E08B3"/>
    <w:rsid w:val="000E0995"/>
    <w:rsid w:val="000E0CB7"/>
    <w:rsid w:val="000E155A"/>
    <w:rsid w:val="000E1871"/>
    <w:rsid w:val="000E19E5"/>
    <w:rsid w:val="000E1FB2"/>
    <w:rsid w:val="000E2289"/>
    <w:rsid w:val="000E2491"/>
    <w:rsid w:val="000E2EA7"/>
    <w:rsid w:val="000E3856"/>
    <w:rsid w:val="000E489B"/>
    <w:rsid w:val="000E491C"/>
    <w:rsid w:val="000E4930"/>
    <w:rsid w:val="000E4C5E"/>
    <w:rsid w:val="000E6609"/>
    <w:rsid w:val="000E691D"/>
    <w:rsid w:val="000E6EDA"/>
    <w:rsid w:val="000E7462"/>
    <w:rsid w:val="000E7650"/>
    <w:rsid w:val="000E790D"/>
    <w:rsid w:val="000E7C92"/>
    <w:rsid w:val="000E7DA2"/>
    <w:rsid w:val="000F01BE"/>
    <w:rsid w:val="000F0451"/>
    <w:rsid w:val="000F04D9"/>
    <w:rsid w:val="000F0526"/>
    <w:rsid w:val="000F1FD1"/>
    <w:rsid w:val="000F210D"/>
    <w:rsid w:val="000F2709"/>
    <w:rsid w:val="000F323E"/>
    <w:rsid w:val="000F33E5"/>
    <w:rsid w:val="000F3C4E"/>
    <w:rsid w:val="000F46FF"/>
    <w:rsid w:val="000F4FAB"/>
    <w:rsid w:val="000F5798"/>
    <w:rsid w:val="000F5F2A"/>
    <w:rsid w:val="000F6196"/>
    <w:rsid w:val="000F65D6"/>
    <w:rsid w:val="000F6A61"/>
    <w:rsid w:val="000F6CA3"/>
    <w:rsid w:val="000F73D4"/>
    <w:rsid w:val="000F77A0"/>
    <w:rsid w:val="000F7FEC"/>
    <w:rsid w:val="00100BDB"/>
    <w:rsid w:val="00101336"/>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07D35"/>
    <w:rsid w:val="00110400"/>
    <w:rsid w:val="001105D3"/>
    <w:rsid w:val="00110D28"/>
    <w:rsid w:val="001110EB"/>
    <w:rsid w:val="00111AE7"/>
    <w:rsid w:val="00111EA7"/>
    <w:rsid w:val="00112876"/>
    <w:rsid w:val="0011287A"/>
    <w:rsid w:val="00112FC0"/>
    <w:rsid w:val="00113916"/>
    <w:rsid w:val="00113AAA"/>
    <w:rsid w:val="00114181"/>
    <w:rsid w:val="0011473F"/>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2A5D"/>
    <w:rsid w:val="00122E14"/>
    <w:rsid w:val="001230CB"/>
    <w:rsid w:val="00123CB5"/>
    <w:rsid w:val="001250EC"/>
    <w:rsid w:val="00125160"/>
    <w:rsid w:val="00125188"/>
    <w:rsid w:val="0012552E"/>
    <w:rsid w:val="001264F0"/>
    <w:rsid w:val="001270DA"/>
    <w:rsid w:val="001302B0"/>
    <w:rsid w:val="001306EC"/>
    <w:rsid w:val="00130934"/>
    <w:rsid w:val="00130B76"/>
    <w:rsid w:val="00130FD0"/>
    <w:rsid w:val="0013103F"/>
    <w:rsid w:val="001312D5"/>
    <w:rsid w:val="001313E7"/>
    <w:rsid w:val="00132010"/>
    <w:rsid w:val="00133883"/>
    <w:rsid w:val="0013400C"/>
    <w:rsid w:val="00134460"/>
    <w:rsid w:val="0013454D"/>
    <w:rsid w:val="0013462E"/>
    <w:rsid w:val="001349C5"/>
    <w:rsid w:val="00135E57"/>
    <w:rsid w:val="00135F56"/>
    <w:rsid w:val="0013609E"/>
    <w:rsid w:val="0013627F"/>
    <w:rsid w:val="00137A9B"/>
    <w:rsid w:val="00137C2D"/>
    <w:rsid w:val="0014033A"/>
    <w:rsid w:val="00141C30"/>
    <w:rsid w:val="00142493"/>
    <w:rsid w:val="0014255A"/>
    <w:rsid w:val="00142978"/>
    <w:rsid w:val="00142C95"/>
    <w:rsid w:val="0014300B"/>
    <w:rsid w:val="0014377B"/>
    <w:rsid w:val="00143A43"/>
    <w:rsid w:val="0014434E"/>
    <w:rsid w:val="00144450"/>
    <w:rsid w:val="0014457C"/>
    <w:rsid w:val="00144594"/>
    <w:rsid w:val="001446FE"/>
    <w:rsid w:val="00145EE6"/>
    <w:rsid w:val="00146677"/>
    <w:rsid w:val="001467D7"/>
    <w:rsid w:val="0014763F"/>
    <w:rsid w:val="001479A7"/>
    <w:rsid w:val="00147BFA"/>
    <w:rsid w:val="001502B3"/>
    <w:rsid w:val="00151CAD"/>
    <w:rsid w:val="0015236F"/>
    <w:rsid w:val="00153D3C"/>
    <w:rsid w:val="001544BE"/>
    <w:rsid w:val="00154CE5"/>
    <w:rsid w:val="00155323"/>
    <w:rsid w:val="00155594"/>
    <w:rsid w:val="00156936"/>
    <w:rsid w:val="00156D31"/>
    <w:rsid w:val="001571EC"/>
    <w:rsid w:val="001576BF"/>
    <w:rsid w:val="00160558"/>
    <w:rsid w:val="00160B31"/>
    <w:rsid w:val="00160EB7"/>
    <w:rsid w:val="00161115"/>
    <w:rsid w:val="0016150E"/>
    <w:rsid w:val="0016151A"/>
    <w:rsid w:val="001625D1"/>
    <w:rsid w:val="00162D22"/>
    <w:rsid w:val="00162F3C"/>
    <w:rsid w:val="00163343"/>
    <w:rsid w:val="0016373A"/>
    <w:rsid w:val="00163B9C"/>
    <w:rsid w:val="00164C34"/>
    <w:rsid w:val="00164FDA"/>
    <w:rsid w:val="001658E6"/>
    <w:rsid w:val="001659A2"/>
    <w:rsid w:val="00165C1A"/>
    <w:rsid w:val="00165CC0"/>
    <w:rsid w:val="001672F8"/>
    <w:rsid w:val="00167E11"/>
    <w:rsid w:val="00170587"/>
    <w:rsid w:val="00170620"/>
    <w:rsid w:val="0017158B"/>
    <w:rsid w:val="00171784"/>
    <w:rsid w:val="00171811"/>
    <w:rsid w:val="0017186A"/>
    <w:rsid w:val="00171F1D"/>
    <w:rsid w:val="00172928"/>
    <w:rsid w:val="001732F9"/>
    <w:rsid w:val="00173D97"/>
    <w:rsid w:val="00173E91"/>
    <w:rsid w:val="00175273"/>
    <w:rsid w:val="0017561A"/>
    <w:rsid w:val="00175FA6"/>
    <w:rsid w:val="00176336"/>
    <w:rsid w:val="00176991"/>
    <w:rsid w:val="00176E7E"/>
    <w:rsid w:val="00177206"/>
    <w:rsid w:val="00177C6F"/>
    <w:rsid w:val="001807CA"/>
    <w:rsid w:val="001809B8"/>
    <w:rsid w:val="00180E3D"/>
    <w:rsid w:val="00180F20"/>
    <w:rsid w:val="00181168"/>
    <w:rsid w:val="00181C85"/>
    <w:rsid w:val="00182583"/>
    <w:rsid w:val="0018266A"/>
    <w:rsid w:val="00182A55"/>
    <w:rsid w:val="001839FE"/>
    <w:rsid w:val="00184F9D"/>
    <w:rsid w:val="00185800"/>
    <w:rsid w:val="00186142"/>
    <w:rsid w:val="001866BB"/>
    <w:rsid w:val="0018789E"/>
    <w:rsid w:val="001902AF"/>
    <w:rsid w:val="001904D0"/>
    <w:rsid w:val="00191961"/>
    <w:rsid w:val="00191B68"/>
    <w:rsid w:val="00191D50"/>
    <w:rsid w:val="00191E4F"/>
    <w:rsid w:val="00192277"/>
    <w:rsid w:val="001922C3"/>
    <w:rsid w:val="0019245D"/>
    <w:rsid w:val="001926DA"/>
    <w:rsid w:val="00192E0F"/>
    <w:rsid w:val="00193492"/>
    <w:rsid w:val="0019356F"/>
    <w:rsid w:val="001937D0"/>
    <w:rsid w:val="00193EE9"/>
    <w:rsid w:val="00194CFD"/>
    <w:rsid w:val="00194F29"/>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578"/>
    <w:rsid w:val="001A69AC"/>
    <w:rsid w:val="001A6AED"/>
    <w:rsid w:val="001A6AF9"/>
    <w:rsid w:val="001A71C0"/>
    <w:rsid w:val="001A75F7"/>
    <w:rsid w:val="001A7E0E"/>
    <w:rsid w:val="001B03DB"/>
    <w:rsid w:val="001B09E5"/>
    <w:rsid w:val="001B0C5E"/>
    <w:rsid w:val="001B1167"/>
    <w:rsid w:val="001B1880"/>
    <w:rsid w:val="001B2145"/>
    <w:rsid w:val="001B23E7"/>
    <w:rsid w:val="001B32E9"/>
    <w:rsid w:val="001B3303"/>
    <w:rsid w:val="001B34C2"/>
    <w:rsid w:val="001B37B3"/>
    <w:rsid w:val="001B44B6"/>
    <w:rsid w:val="001B57E1"/>
    <w:rsid w:val="001B580F"/>
    <w:rsid w:val="001B5810"/>
    <w:rsid w:val="001B59AA"/>
    <w:rsid w:val="001B5F8F"/>
    <w:rsid w:val="001B63E7"/>
    <w:rsid w:val="001B64BC"/>
    <w:rsid w:val="001B694D"/>
    <w:rsid w:val="001B73B3"/>
    <w:rsid w:val="001B7AEE"/>
    <w:rsid w:val="001C02B8"/>
    <w:rsid w:val="001C09F8"/>
    <w:rsid w:val="001C0B4F"/>
    <w:rsid w:val="001C16B4"/>
    <w:rsid w:val="001C16F6"/>
    <w:rsid w:val="001C1AED"/>
    <w:rsid w:val="001C228B"/>
    <w:rsid w:val="001C2789"/>
    <w:rsid w:val="001C2ABE"/>
    <w:rsid w:val="001C48CA"/>
    <w:rsid w:val="001C4C74"/>
    <w:rsid w:val="001C518A"/>
    <w:rsid w:val="001C52CB"/>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71FE"/>
    <w:rsid w:val="001D74C7"/>
    <w:rsid w:val="001D756D"/>
    <w:rsid w:val="001E05E5"/>
    <w:rsid w:val="001E07BE"/>
    <w:rsid w:val="001E1304"/>
    <w:rsid w:val="001E196E"/>
    <w:rsid w:val="001E2845"/>
    <w:rsid w:val="001E30CE"/>
    <w:rsid w:val="001E31D8"/>
    <w:rsid w:val="001E3DBF"/>
    <w:rsid w:val="001E5AE2"/>
    <w:rsid w:val="001E6020"/>
    <w:rsid w:val="001E6942"/>
    <w:rsid w:val="001E6C1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8BC"/>
    <w:rsid w:val="001F6521"/>
    <w:rsid w:val="001F6760"/>
    <w:rsid w:val="001F6769"/>
    <w:rsid w:val="001F6B0F"/>
    <w:rsid w:val="001F7B7B"/>
    <w:rsid w:val="00200761"/>
    <w:rsid w:val="00200D51"/>
    <w:rsid w:val="00201AED"/>
    <w:rsid w:val="00202719"/>
    <w:rsid w:val="00202893"/>
    <w:rsid w:val="00202A9B"/>
    <w:rsid w:val="00203966"/>
    <w:rsid w:val="00204A73"/>
    <w:rsid w:val="002050F8"/>
    <w:rsid w:val="002053E5"/>
    <w:rsid w:val="00205406"/>
    <w:rsid w:val="0020566C"/>
    <w:rsid w:val="00207162"/>
    <w:rsid w:val="00207204"/>
    <w:rsid w:val="00207224"/>
    <w:rsid w:val="002078C8"/>
    <w:rsid w:val="002101DD"/>
    <w:rsid w:val="00210211"/>
    <w:rsid w:val="00210623"/>
    <w:rsid w:val="002109E3"/>
    <w:rsid w:val="00210F02"/>
    <w:rsid w:val="002119FA"/>
    <w:rsid w:val="00212CAB"/>
    <w:rsid w:val="00213118"/>
    <w:rsid w:val="002136F8"/>
    <w:rsid w:val="00213787"/>
    <w:rsid w:val="00213F5A"/>
    <w:rsid w:val="002140A4"/>
    <w:rsid w:val="00214184"/>
    <w:rsid w:val="002153DF"/>
    <w:rsid w:val="00215664"/>
    <w:rsid w:val="002167D4"/>
    <w:rsid w:val="00216F1E"/>
    <w:rsid w:val="002170BD"/>
    <w:rsid w:val="00217281"/>
    <w:rsid w:val="0021740D"/>
    <w:rsid w:val="00217C21"/>
    <w:rsid w:val="00217C3F"/>
    <w:rsid w:val="00217D68"/>
    <w:rsid w:val="002209B2"/>
    <w:rsid w:val="00220B3D"/>
    <w:rsid w:val="00221141"/>
    <w:rsid w:val="00221BA3"/>
    <w:rsid w:val="00222023"/>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270B5"/>
    <w:rsid w:val="00230697"/>
    <w:rsid w:val="00230755"/>
    <w:rsid w:val="00230AC9"/>
    <w:rsid w:val="00230D8C"/>
    <w:rsid w:val="002317F5"/>
    <w:rsid w:val="0023301D"/>
    <w:rsid w:val="002332BD"/>
    <w:rsid w:val="0023355B"/>
    <w:rsid w:val="002336F9"/>
    <w:rsid w:val="00233BC2"/>
    <w:rsid w:val="00233FD3"/>
    <w:rsid w:val="0023448C"/>
    <w:rsid w:val="00234DA2"/>
    <w:rsid w:val="00234E2D"/>
    <w:rsid w:val="002357C8"/>
    <w:rsid w:val="0023590D"/>
    <w:rsid w:val="00235C5D"/>
    <w:rsid w:val="002361C0"/>
    <w:rsid w:val="0023688B"/>
    <w:rsid w:val="00237539"/>
    <w:rsid w:val="002377F1"/>
    <w:rsid w:val="00237CFD"/>
    <w:rsid w:val="002418E9"/>
    <w:rsid w:val="00242535"/>
    <w:rsid w:val="00244860"/>
    <w:rsid w:val="00244ECC"/>
    <w:rsid w:val="002464A4"/>
    <w:rsid w:val="00247660"/>
    <w:rsid w:val="0024785F"/>
    <w:rsid w:val="00247D51"/>
    <w:rsid w:val="00247F8C"/>
    <w:rsid w:val="0025007E"/>
    <w:rsid w:val="002506E7"/>
    <w:rsid w:val="002507E1"/>
    <w:rsid w:val="002508D1"/>
    <w:rsid w:val="00250A0C"/>
    <w:rsid w:val="00250C99"/>
    <w:rsid w:val="00250D08"/>
    <w:rsid w:val="00250D3C"/>
    <w:rsid w:val="00251643"/>
    <w:rsid w:val="00251B27"/>
    <w:rsid w:val="00251E7C"/>
    <w:rsid w:val="0025205E"/>
    <w:rsid w:val="002521ED"/>
    <w:rsid w:val="00252225"/>
    <w:rsid w:val="00252380"/>
    <w:rsid w:val="00252775"/>
    <w:rsid w:val="00253FF9"/>
    <w:rsid w:val="0025518F"/>
    <w:rsid w:val="00255A21"/>
    <w:rsid w:val="00255E54"/>
    <w:rsid w:val="00256B29"/>
    <w:rsid w:val="00256B8A"/>
    <w:rsid w:val="00257047"/>
    <w:rsid w:val="00257177"/>
    <w:rsid w:val="00257196"/>
    <w:rsid w:val="002573ED"/>
    <w:rsid w:val="002576A9"/>
    <w:rsid w:val="002578E6"/>
    <w:rsid w:val="00260ED2"/>
    <w:rsid w:val="002611A6"/>
    <w:rsid w:val="002616B5"/>
    <w:rsid w:val="00261768"/>
    <w:rsid w:val="002623FE"/>
    <w:rsid w:val="002624BB"/>
    <w:rsid w:val="00262C5E"/>
    <w:rsid w:val="00262D92"/>
    <w:rsid w:val="002636F9"/>
    <w:rsid w:val="00263ED2"/>
    <w:rsid w:val="002643AC"/>
    <w:rsid w:val="002645EF"/>
    <w:rsid w:val="00264BC9"/>
    <w:rsid w:val="00265A88"/>
    <w:rsid w:val="00266223"/>
    <w:rsid w:val="00267D15"/>
    <w:rsid w:val="00267E6A"/>
    <w:rsid w:val="00270B72"/>
    <w:rsid w:val="00271836"/>
    <w:rsid w:val="00271F65"/>
    <w:rsid w:val="002726D3"/>
    <w:rsid w:val="002728B4"/>
    <w:rsid w:val="00273314"/>
    <w:rsid w:val="00273388"/>
    <w:rsid w:val="00273B16"/>
    <w:rsid w:val="0027419C"/>
    <w:rsid w:val="00274D1B"/>
    <w:rsid w:val="00275EA3"/>
    <w:rsid w:val="0027637E"/>
    <w:rsid w:val="0027645F"/>
    <w:rsid w:val="0027686E"/>
    <w:rsid w:val="00276938"/>
    <w:rsid w:val="00277C93"/>
    <w:rsid w:val="00277DB6"/>
    <w:rsid w:val="0028158C"/>
    <w:rsid w:val="002815BA"/>
    <w:rsid w:val="002817B8"/>
    <w:rsid w:val="00281A69"/>
    <w:rsid w:val="00281FA0"/>
    <w:rsid w:val="00282135"/>
    <w:rsid w:val="002826E5"/>
    <w:rsid w:val="00282D25"/>
    <w:rsid w:val="00282E54"/>
    <w:rsid w:val="00284062"/>
    <w:rsid w:val="00284965"/>
    <w:rsid w:val="002852F5"/>
    <w:rsid w:val="002860F1"/>
    <w:rsid w:val="0028771E"/>
    <w:rsid w:val="00290425"/>
    <w:rsid w:val="002904DF"/>
    <w:rsid w:val="00290688"/>
    <w:rsid w:val="0029079E"/>
    <w:rsid w:val="00291075"/>
    <w:rsid w:val="00291170"/>
    <w:rsid w:val="0029242A"/>
    <w:rsid w:val="002928C7"/>
    <w:rsid w:val="00292CA9"/>
    <w:rsid w:val="00292E63"/>
    <w:rsid w:val="00293199"/>
    <w:rsid w:val="00293C97"/>
    <w:rsid w:val="00293FF2"/>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6AF"/>
    <w:rsid w:val="002A1F0C"/>
    <w:rsid w:val="002A2427"/>
    <w:rsid w:val="002A2A69"/>
    <w:rsid w:val="002A2C8E"/>
    <w:rsid w:val="002A30F4"/>
    <w:rsid w:val="002A3515"/>
    <w:rsid w:val="002A3729"/>
    <w:rsid w:val="002A3A57"/>
    <w:rsid w:val="002A3E36"/>
    <w:rsid w:val="002A4383"/>
    <w:rsid w:val="002A461C"/>
    <w:rsid w:val="002A4946"/>
    <w:rsid w:val="002A4D6C"/>
    <w:rsid w:val="002A4F8A"/>
    <w:rsid w:val="002A5C35"/>
    <w:rsid w:val="002A5D5F"/>
    <w:rsid w:val="002A5D73"/>
    <w:rsid w:val="002A610A"/>
    <w:rsid w:val="002A6285"/>
    <w:rsid w:val="002A66A3"/>
    <w:rsid w:val="002A6FDD"/>
    <w:rsid w:val="002A718E"/>
    <w:rsid w:val="002A7567"/>
    <w:rsid w:val="002A7F20"/>
    <w:rsid w:val="002B031C"/>
    <w:rsid w:val="002B0F72"/>
    <w:rsid w:val="002B0FEC"/>
    <w:rsid w:val="002B106C"/>
    <w:rsid w:val="002B12C8"/>
    <w:rsid w:val="002B1714"/>
    <w:rsid w:val="002B1A79"/>
    <w:rsid w:val="002B1B24"/>
    <w:rsid w:val="002B338A"/>
    <w:rsid w:val="002B3E0A"/>
    <w:rsid w:val="002B44F9"/>
    <w:rsid w:val="002B452A"/>
    <w:rsid w:val="002B4748"/>
    <w:rsid w:val="002B4C9D"/>
    <w:rsid w:val="002B5486"/>
    <w:rsid w:val="002B57FB"/>
    <w:rsid w:val="002B5F56"/>
    <w:rsid w:val="002B6197"/>
    <w:rsid w:val="002B6A0E"/>
    <w:rsid w:val="002B7553"/>
    <w:rsid w:val="002B7713"/>
    <w:rsid w:val="002B7748"/>
    <w:rsid w:val="002B7E36"/>
    <w:rsid w:val="002B7EB9"/>
    <w:rsid w:val="002B7FA1"/>
    <w:rsid w:val="002C0030"/>
    <w:rsid w:val="002C0869"/>
    <w:rsid w:val="002C1170"/>
    <w:rsid w:val="002C1956"/>
    <w:rsid w:val="002C21B4"/>
    <w:rsid w:val="002C23A8"/>
    <w:rsid w:val="002C2625"/>
    <w:rsid w:val="002C42EF"/>
    <w:rsid w:val="002C48C8"/>
    <w:rsid w:val="002C55C6"/>
    <w:rsid w:val="002C5A07"/>
    <w:rsid w:val="002C624F"/>
    <w:rsid w:val="002C64C3"/>
    <w:rsid w:val="002C65F5"/>
    <w:rsid w:val="002C67EB"/>
    <w:rsid w:val="002C7367"/>
    <w:rsid w:val="002C74BD"/>
    <w:rsid w:val="002C7A61"/>
    <w:rsid w:val="002D1537"/>
    <w:rsid w:val="002D183C"/>
    <w:rsid w:val="002D1E4A"/>
    <w:rsid w:val="002D2A25"/>
    <w:rsid w:val="002D2B04"/>
    <w:rsid w:val="002D2C93"/>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48C"/>
    <w:rsid w:val="002E6B3A"/>
    <w:rsid w:val="002E771E"/>
    <w:rsid w:val="002E79F5"/>
    <w:rsid w:val="002E7D42"/>
    <w:rsid w:val="002E7D51"/>
    <w:rsid w:val="002F0481"/>
    <w:rsid w:val="002F0E10"/>
    <w:rsid w:val="002F112A"/>
    <w:rsid w:val="002F1538"/>
    <w:rsid w:val="002F16B0"/>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E43"/>
    <w:rsid w:val="00301066"/>
    <w:rsid w:val="00301BCB"/>
    <w:rsid w:val="00301E34"/>
    <w:rsid w:val="00302443"/>
    <w:rsid w:val="00303668"/>
    <w:rsid w:val="00303B97"/>
    <w:rsid w:val="00303DC2"/>
    <w:rsid w:val="00303EC0"/>
    <w:rsid w:val="00304124"/>
    <w:rsid w:val="003044A8"/>
    <w:rsid w:val="00304DDC"/>
    <w:rsid w:val="00305818"/>
    <w:rsid w:val="00305A6B"/>
    <w:rsid w:val="00305C94"/>
    <w:rsid w:val="00305D8A"/>
    <w:rsid w:val="00306C26"/>
    <w:rsid w:val="00307388"/>
    <w:rsid w:val="00307F0F"/>
    <w:rsid w:val="003107C4"/>
    <w:rsid w:val="003108DE"/>
    <w:rsid w:val="00311035"/>
    <w:rsid w:val="00311123"/>
    <w:rsid w:val="00311319"/>
    <w:rsid w:val="00311B4A"/>
    <w:rsid w:val="00312196"/>
    <w:rsid w:val="003125E1"/>
    <w:rsid w:val="0031295A"/>
    <w:rsid w:val="00312B9A"/>
    <w:rsid w:val="00313166"/>
    <w:rsid w:val="00313313"/>
    <w:rsid w:val="0031355A"/>
    <w:rsid w:val="00313BE8"/>
    <w:rsid w:val="00313CA3"/>
    <w:rsid w:val="00314AA0"/>
    <w:rsid w:val="00315E6E"/>
    <w:rsid w:val="003160BF"/>
    <w:rsid w:val="00316ADE"/>
    <w:rsid w:val="0031714E"/>
    <w:rsid w:val="0031776F"/>
    <w:rsid w:val="00320051"/>
    <w:rsid w:val="003207AA"/>
    <w:rsid w:val="00321310"/>
    <w:rsid w:val="0032133A"/>
    <w:rsid w:val="00321ADA"/>
    <w:rsid w:val="003220F6"/>
    <w:rsid w:val="00324A94"/>
    <w:rsid w:val="00324B51"/>
    <w:rsid w:val="00324B9D"/>
    <w:rsid w:val="00325480"/>
    <w:rsid w:val="00325516"/>
    <w:rsid w:val="0032587F"/>
    <w:rsid w:val="0032591B"/>
    <w:rsid w:val="0032611E"/>
    <w:rsid w:val="00326365"/>
    <w:rsid w:val="0032649A"/>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4ADA"/>
    <w:rsid w:val="003353CF"/>
    <w:rsid w:val="0033552A"/>
    <w:rsid w:val="003362BA"/>
    <w:rsid w:val="00336C46"/>
    <w:rsid w:val="00340626"/>
    <w:rsid w:val="003407DB"/>
    <w:rsid w:val="00340A26"/>
    <w:rsid w:val="00340BC9"/>
    <w:rsid w:val="00340E1B"/>
    <w:rsid w:val="00340F5B"/>
    <w:rsid w:val="00340FD9"/>
    <w:rsid w:val="00341439"/>
    <w:rsid w:val="003419D2"/>
    <w:rsid w:val="00341B19"/>
    <w:rsid w:val="00341E06"/>
    <w:rsid w:val="0034380C"/>
    <w:rsid w:val="00344358"/>
    <w:rsid w:val="003446E0"/>
    <w:rsid w:val="00344AE8"/>
    <w:rsid w:val="00344BB8"/>
    <w:rsid w:val="00344CDB"/>
    <w:rsid w:val="00344DF4"/>
    <w:rsid w:val="00344FEA"/>
    <w:rsid w:val="0034542C"/>
    <w:rsid w:val="003455CC"/>
    <w:rsid w:val="003456C9"/>
    <w:rsid w:val="00345D06"/>
    <w:rsid w:val="00346294"/>
    <w:rsid w:val="003462E7"/>
    <w:rsid w:val="00346495"/>
    <w:rsid w:val="00347789"/>
    <w:rsid w:val="003502D8"/>
    <w:rsid w:val="00350B28"/>
    <w:rsid w:val="0035176D"/>
    <w:rsid w:val="00351CC2"/>
    <w:rsid w:val="00351F00"/>
    <w:rsid w:val="003524FF"/>
    <w:rsid w:val="00352B4C"/>
    <w:rsid w:val="00352E5A"/>
    <w:rsid w:val="00352FF4"/>
    <w:rsid w:val="00353372"/>
    <w:rsid w:val="00353410"/>
    <w:rsid w:val="00353B87"/>
    <w:rsid w:val="003544D6"/>
    <w:rsid w:val="00354537"/>
    <w:rsid w:val="00354701"/>
    <w:rsid w:val="00355DFE"/>
    <w:rsid w:val="003561BA"/>
    <w:rsid w:val="00356A23"/>
    <w:rsid w:val="00356DB0"/>
    <w:rsid w:val="00356DB5"/>
    <w:rsid w:val="00356E3B"/>
    <w:rsid w:val="00357029"/>
    <w:rsid w:val="0035736E"/>
    <w:rsid w:val="00357856"/>
    <w:rsid w:val="00357B0F"/>
    <w:rsid w:val="0036007B"/>
    <w:rsid w:val="0036055D"/>
    <w:rsid w:val="00361DD7"/>
    <w:rsid w:val="00364998"/>
    <w:rsid w:val="0036543D"/>
    <w:rsid w:val="00365D72"/>
    <w:rsid w:val="003660F3"/>
    <w:rsid w:val="003665AD"/>
    <w:rsid w:val="00366912"/>
    <w:rsid w:val="0036705C"/>
    <w:rsid w:val="0036795D"/>
    <w:rsid w:val="00367A49"/>
    <w:rsid w:val="00367FE5"/>
    <w:rsid w:val="00370082"/>
    <w:rsid w:val="0037087A"/>
    <w:rsid w:val="00370B27"/>
    <w:rsid w:val="003715C5"/>
    <w:rsid w:val="00371D2E"/>
    <w:rsid w:val="00372408"/>
    <w:rsid w:val="0037369F"/>
    <w:rsid w:val="00373955"/>
    <w:rsid w:val="00373C2F"/>
    <w:rsid w:val="003747EC"/>
    <w:rsid w:val="00375B5B"/>
    <w:rsid w:val="00375E20"/>
    <w:rsid w:val="003760F1"/>
    <w:rsid w:val="00376DFE"/>
    <w:rsid w:val="00376F6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90544"/>
    <w:rsid w:val="003908AE"/>
    <w:rsid w:val="00390BFA"/>
    <w:rsid w:val="00391341"/>
    <w:rsid w:val="00391744"/>
    <w:rsid w:val="00391CD0"/>
    <w:rsid w:val="00391E9C"/>
    <w:rsid w:val="00392380"/>
    <w:rsid w:val="003924B4"/>
    <w:rsid w:val="003924D9"/>
    <w:rsid w:val="003935CE"/>
    <w:rsid w:val="00393C6B"/>
    <w:rsid w:val="00393F28"/>
    <w:rsid w:val="003940E2"/>
    <w:rsid w:val="00394AB3"/>
    <w:rsid w:val="00395DB2"/>
    <w:rsid w:val="003961FB"/>
    <w:rsid w:val="0039666F"/>
    <w:rsid w:val="00396DB9"/>
    <w:rsid w:val="00396FA0"/>
    <w:rsid w:val="00397E09"/>
    <w:rsid w:val="003A0608"/>
    <w:rsid w:val="003A0BD7"/>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772B"/>
    <w:rsid w:val="003B017E"/>
    <w:rsid w:val="003B01B0"/>
    <w:rsid w:val="003B0559"/>
    <w:rsid w:val="003B0D6E"/>
    <w:rsid w:val="003B14DC"/>
    <w:rsid w:val="003B1859"/>
    <w:rsid w:val="003B2101"/>
    <w:rsid w:val="003B24CA"/>
    <w:rsid w:val="003B2C05"/>
    <w:rsid w:val="003B2C36"/>
    <w:rsid w:val="003B2EF1"/>
    <w:rsid w:val="003B3014"/>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1065"/>
    <w:rsid w:val="003C116D"/>
    <w:rsid w:val="003C11BD"/>
    <w:rsid w:val="003C156C"/>
    <w:rsid w:val="003C1849"/>
    <w:rsid w:val="003C1E8B"/>
    <w:rsid w:val="003C2111"/>
    <w:rsid w:val="003C2968"/>
    <w:rsid w:val="003C2B85"/>
    <w:rsid w:val="003C2CC8"/>
    <w:rsid w:val="003C2E0E"/>
    <w:rsid w:val="003C3018"/>
    <w:rsid w:val="003C37B2"/>
    <w:rsid w:val="003C3CCD"/>
    <w:rsid w:val="003C44DE"/>
    <w:rsid w:val="003C4705"/>
    <w:rsid w:val="003C4A74"/>
    <w:rsid w:val="003C4EBB"/>
    <w:rsid w:val="003C590D"/>
    <w:rsid w:val="003C5FE4"/>
    <w:rsid w:val="003C6354"/>
    <w:rsid w:val="003C7503"/>
    <w:rsid w:val="003C7546"/>
    <w:rsid w:val="003C78E9"/>
    <w:rsid w:val="003C7A34"/>
    <w:rsid w:val="003D112F"/>
    <w:rsid w:val="003D14C1"/>
    <w:rsid w:val="003D1594"/>
    <w:rsid w:val="003D16CD"/>
    <w:rsid w:val="003D17A0"/>
    <w:rsid w:val="003D19E1"/>
    <w:rsid w:val="003D2457"/>
    <w:rsid w:val="003D2592"/>
    <w:rsid w:val="003D27DA"/>
    <w:rsid w:val="003D286A"/>
    <w:rsid w:val="003D2E8A"/>
    <w:rsid w:val="003D3495"/>
    <w:rsid w:val="003D393B"/>
    <w:rsid w:val="003D3A23"/>
    <w:rsid w:val="003D40F9"/>
    <w:rsid w:val="003D4845"/>
    <w:rsid w:val="003D49BA"/>
    <w:rsid w:val="003D4B4F"/>
    <w:rsid w:val="003D5A7D"/>
    <w:rsid w:val="003D774B"/>
    <w:rsid w:val="003D775B"/>
    <w:rsid w:val="003E0576"/>
    <w:rsid w:val="003E0703"/>
    <w:rsid w:val="003E13CD"/>
    <w:rsid w:val="003E159E"/>
    <w:rsid w:val="003E1997"/>
    <w:rsid w:val="003E1DB8"/>
    <w:rsid w:val="003E2E08"/>
    <w:rsid w:val="003E3169"/>
    <w:rsid w:val="003E3216"/>
    <w:rsid w:val="003E3520"/>
    <w:rsid w:val="003E3C67"/>
    <w:rsid w:val="003E4384"/>
    <w:rsid w:val="003E44A3"/>
    <w:rsid w:val="003E4551"/>
    <w:rsid w:val="003E47CC"/>
    <w:rsid w:val="003E4FBD"/>
    <w:rsid w:val="003E5070"/>
    <w:rsid w:val="003E6731"/>
    <w:rsid w:val="003E67A8"/>
    <w:rsid w:val="003E6D7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DE9"/>
    <w:rsid w:val="003F5AAE"/>
    <w:rsid w:val="003F6071"/>
    <w:rsid w:val="003F66EA"/>
    <w:rsid w:val="003F7B13"/>
    <w:rsid w:val="004009D9"/>
    <w:rsid w:val="004016FC"/>
    <w:rsid w:val="0040183C"/>
    <w:rsid w:val="0040196C"/>
    <w:rsid w:val="00401D27"/>
    <w:rsid w:val="00401F28"/>
    <w:rsid w:val="00402283"/>
    <w:rsid w:val="0040257E"/>
    <w:rsid w:val="004033DD"/>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4E4"/>
    <w:rsid w:val="00410F63"/>
    <w:rsid w:val="00411079"/>
    <w:rsid w:val="00411B37"/>
    <w:rsid w:val="00411F58"/>
    <w:rsid w:val="00412CFA"/>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9E1"/>
    <w:rsid w:val="00417D5E"/>
    <w:rsid w:val="0042081B"/>
    <w:rsid w:val="0042157A"/>
    <w:rsid w:val="00421896"/>
    <w:rsid w:val="0042209F"/>
    <w:rsid w:val="00422199"/>
    <w:rsid w:val="004225F5"/>
    <w:rsid w:val="00422E43"/>
    <w:rsid w:val="00422F3F"/>
    <w:rsid w:val="00423DB5"/>
    <w:rsid w:val="00423E69"/>
    <w:rsid w:val="00424F03"/>
    <w:rsid w:val="00424F0E"/>
    <w:rsid w:val="00425277"/>
    <w:rsid w:val="0042549E"/>
    <w:rsid w:val="004255AE"/>
    <w:rsid w:val="00426DB6"/>
    <w:rsid w:val="00426FAC"/>
    <w:rsid w:val="00427216"/>
    <w:rsid w:val="00427244"/>
    <w:rsid w:val="00427CD6"/>
    <w:rsid w:val="004301A1"/>
    <w:rsid w:val="00430AC9"/>
    <w:rsid w:val="0043104C"/>
    <w:rsid w:val="0043153C"/>
    <w:rsid w:val="00431F90"/>
    <w:rsid w:val="00432198"/>
    <w:rsid w:val="004327A0"/>
    <w:rsid w:val="00432A3A"/>
    <w:rsid w:val="00433407"/>
    <w:rsid w:val="0043385B"/>
    <w:rsid w:val="00433D2C"/>
    <w:rsid w:val="0043400C"/>
    <w:rsid w:val="00434BD2"/>
    <w:rsid w:val="00434DC6"/>
    <w:rsid w:val="00435C15"/>
    <w:rsid w:val="00435D30"/>
    <w:rsid w:val="004365BB"/>
    <w:rsid w:val="00436A4B"/>
    <w:rsid w:val="00436DF4"/>
    <w:rsid w:val="0043717B"/>
    <w:rsid w:val="004375D8"/>
    <w:rsid w:val="0044006A"/>
    <w:rsid w:val="00441506"/>
    <w:rsid w:val="00441C82"/>
    <w:rsid w:val="00441D5A"/>
    <w:rsid w:val="0044220B"/>
    <w:rsid w:val="004422F7"/>
    <w:rsid w:val="00443420"/>
    <w:rsid w:val="00443EF3"/>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C9F"/>
    <w:rsid w:val="0045004A"/>
    <w:rsid w:val="004502BB"/>
    <w:rsid w:val="0045030A"/>
    <w:rsid w:val="00450C89"/>
    <w:rsid w:val="00450E62"/>
    <w:rsid w:val="00450E8B"/>
    <w:rsid w:val="00451102"/>
    <w:rsid w:val="00451B85"/>
    <w:rsid w:val="00451F06"/>
    <w:rsid w:val="00451F5C"/>
    <w:rsid w:val="004535F6"/>
    <w:rsid w:val="00453DC1"/>
    <w:rsid w:val="00453E91"/>
    <w:rsid w:val="004540DF"/>
    <w:rsid w:val="00454202"/>
    <w:rsid w:val="0045514D"/>
    <w:rsid w:val="00455358"/>
    <w:rsid w:val="004553CA"/>
    <w:rsid w:val="004557B4"/>
    <w:rsid w:val="004557DB"/>
    <w:rsid w:val="00455922"/>
    <w:rsid w:val="00455DBF"/>
    <w:rsid w:val="00456104"/>
    <w:rsid w:val="00456776"/>
    <w:rsid w:val="004571C1"/>
    <w:rsid w:val="00457570"/>
    <w:rsid w:val="00457B1E"/>
    <w:rsid w:val="004607E6"/>
    <w:rsid w:val="00460B50"/>
    <w:rsid w:val="00461C6F"/>
    <w:rsid w:val="004622E8"/>
    <w:rsid w:val="004628E8"/>
    <w:rsid w:val="00462ED5"/>
    <w:rsid w:val="004639D2"/>
    <w:rsid w:val="00464032"/>
    <w:rsid w:val="004641E0"/>
    <w:rsid w:val="0046446E"/>
    <w:rsid w:val="00464E7B"/>
    <w:rsid w:val="00465032"/>
    <w:rsid w:val="00466BE2"/>
    <w:rsid w:val="00466D87"/>
    <w:rsid w:val="00470C14"/>
    <w:rsid w:val="0047135A"/>
    <w:rsid w:val="004716A4"/>
    <w:rsid w:val="00471ABE"/>
    <w:rsid w:val="00471AC7"/>
    <w:rsid w:val="00472850"/>
    <w:rsid w:val="00473143"/>
    <w:rsid w:val="004738CF"/>
    <w:rsid w:val="00475507"/>
    <w:rsid w:val="004757BE"/>
    <w:rsid w:val="004757EF"/>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708"/>
    <w:rsid w:val="0049152A"/>
    <w:rsid w:val="004919E0"/>
    <w:rsid w:val="004926A3"/>
    <w:rsid w:val="00492A96"/>
    <w:rsid w:val="004937B0"/>
    <w:rsid w:val="00494652"/>
    <w:rsid w:val="00494D7D"/>
    <w:rsid w:val="00495686"/>
    <w:rsid w:val="00495D8B"/>
    <w:rsid w:val="00496B29"/>
    <w:rsid w:val="00496B75"/>
    <w:rsid w:val="00496EC0"/>
    <w:rsid w:val="0049725A"/>
    <w:rsid w:val="00497658"/>
    <w:rsid w:val="00497A44"/>
    <w:rsid w:val="00497A57"/>
    <w:rsid w:val="00497EDF"/>
    <w:rsid w:val="004A12CA"/>
    <w:rsid w:val="004A13CA"/>
    <w:rsid w:val="004A1798"/>
    <w:rsid w:val="004A1DF0"/>
    <w:rsid w:val="004A248B"/>
    <w:rsid w:val="004A25D7"/>
    <w:rsid w:val="004A2E91"/>
    <w:rsid w:val="004A33E8"/>
    <w:rsid w:val="004A343D"/>
    <w:rsid w:val="004A3895"/>
    <w:rsid w:val="004A398B"/>
    <w:rsid w:val="004A3AE7"/>
    <w:rsid w:val="004A4093"/>
    <w:rsid w:val="004A539C"/>
    <w:rsid w:val="004A668D"/>
    <w:rsid w:val="004A718F"/>
    <w:rsid w:val="004A7193"/>
    <w:rsid w:val="004A73BC"/>
    <w:rsid w:val="004A7747"/>
    <w:rsid w:val="004A7837"/>
    <w:rsid w:val="004A7B44"/>
    <w:rsid w:val="004A7F8D"/>
    <w:rsid w:val="004B0C8F"/>
    <w:rsid w:val="004B0E09"/>
    <w:rsid w:val="004B240D"/>
    <w:rsid w:val="004B249F"/>
    <w:rsid w:val="004B2B9C"/>
    <w:rsid w:val="004B2FC3"/>
    <w:rsid w:val="004B45DA"/>
    <w:rsid w:val="004B4982"/>
    <w:rsid w:val="004B4E36"/>
    <w:rsid w:val="004B5253"/>
    <w:rsid w:val="004B64D2"/>
    <w:rsid w:val="004B6640"/>
    <w:rsid w:val="004B72F7"/>
    <w:rsid w:val="004B7845"/>
    <w:rsid w:val="004B7DC1"/>
    <w:rsid w:val="004C06EB"/>
    <w:rsid w:val="004C0981"/>
    <w:rsid w:val="004C0F9F"/>
    <w:rsid w:val="004C1553"/>
    <w:rsid w:val="004C1CD5"/>
    <w:rsid w:val="004C1E68"/>
    <w:rsid w:val="004C2690"/>
    <w:rsid w:val="004C2BB8"/>
    <w:rsid w:val="004C322C"/>
    <w:rsid w:val="004C3AEB"/>
    <w:rsid w:val="004C3F18"/>
    <w:rsid w:val="004C49DF"/>
    <w:rsid w:val="004C5395"/>
    <w:rsid w:val="004C53A9"/>
    <w:rsid w:val="004C603A"/>
    <w:rsid w:val="004C633D"/>
    <w:rsid w:val="004C64D5"/>
    <w:rsid w:val="004C65D7"/>
    <w:rsid w:val="004C6B3A"/>
    <w:rsid w:val="004C6B76"/>
    <w:rsid w:val="004C6EC7"/>
    <w:rsid w:val="004C7D74"/>
    <w:rsid w:val="004D13A3"/>
    <w:rsid w:val="004D1DA3"/>
    <w:rsid w:val="004D1E36"/>
    <w:rsid w:val="004D1FA5"/>
    <w:rsid w:val="004D2738"/>
    <w:rsid w:val="004D2A00"/>
    <w:rsid w:val="004D2D13"/>
    <w:rsid w:val="004D37FA"/>
    <w:rsid w:val="004D3825"/>
    <w:rsid w:val="004D3979"/>
    <w:rsid w:val="004D3CEC"/>
    <w:rsid w:val="004D3E32"/>
    <w:rsid w:val="004D3F41"/>
    <w:rsid w:val="004D48E5"/>
    <w:rsid w:val="004D4C04"/>
    <w:rsid w:val="004D4F9B"/>
    <w:rsid w:val="004D5782"/>
    <w:rsid w:val="004D6802"/>
    <w:rsid w:val="004D6959"/>
    <w:rsid w:val="004D6AA3"/>
    <w:rsid w:val="004D71D0"/>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7236"/>
    <w:rsid w:val="004E7313"/>
    <w:rsid w:val="004F030E"/>
    <w:rsid w:val="004F0B18"/>
    <w:rsid w:val="004F17DF"/>
    <w:rsid w:val="004F180E"/>
    <w:rsid w:val="004F1A28"/>
    <w:rsid w:val="004F1B29"/>
    <w:rsid w:val="004F314A"/>
    <w:rsid w:val="004F42DB"/>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EFC"/>
    <w:rsid w:val="00502149"/>
    <w:rsid w:val="0050356D"/>
    <w:rsid w:val="0050372E"/>
    <w:rsid w:val="0050379B"/>
    <w:rsid w:val="00503A46"/>
    <w:rsid w:val="00503C1B"/>
    <w:rsid w:val="005041AD"/>
    <w:rsid w:val="005046A6"/>
    <w:rsid w:val="005046CD"/>
    <w:rsid w:val="00504F65"/>
    <w:rsid w:val="00505974"/>
    <w:rsid w:val="00505CAF"/>
    <w:rsid w:val="005073E7"/>
    <w:rsid w:val="00510601"/>
    <w:rsid w:val="0051076C"/>
    <w:rsid w:val="00510AB0"/>
    <w:rsid w:val="00510C71"/>
    <w:rsid w:val="0051153D"/>
    <w:rsid w:val="00511D24"/>
    <w:rsid w:val="005128FC"/>
    <w:rsid w:val="00512B7D"/>
    <w:rsid w:val="0051330E"/>
    <w:rsid w:val="005134CC"/>
    <w:rsid w:val="00513E55"/>
    <w:rsid w:val="00513F0A"/>
    <w:rsid w:val="00514097"/>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6049"/>
    <w:rsid w:val="00526BBA"/>
    <w:rsid w:val="00527F49"/>
    <w:rsid w:val="005303EC"/>
    <w:rsid w:val="0053051C"/>
    <w:rsid w:val="00530BFA"/>
    <w:rsid w:val="00530D1D"/>
    <w:rsid w:val="00531529"/>
    <w:rsid w:val="005315AB"/>
    <w:rsid w:val="00531E24"/>
    <w:rsid w:val="00531FDB"/>
    <w:rsid w:val="005335CD"/>
    <w:rsid w:val="00533DFA"/>
    <w:rsid w:val="00536288"/>
    <w:rsid w:val="005372C2"/>
    <w:rsid w:val="005377EF"/>
    <w:rsid w:val="00540610"/>
    <w:rsid w:val="005415A9"/>
    <w:rsid w:val="00541683"/>
    <w:rsid w:val="00542C6E"/>
    <w:rsid w:val="00542F9E"/>
    <w:rsid w:val="00544923"/>
    <w:rsid w:val="00545348"/>
    <w:rsid w:val="0054585F"/>
    <w:rsid w:val="00545B86"/>
    <w:rsid w:val="00545EC0"/>
    <w:rsid w:val="00545EF6"/>
    <w:rsid w:val="00546400"/>
    <w:rsid w:val="0054650D"/>
    <w:rsid w:val="00546CC3"/>
    <w:rsid w:val="00547348"/>
    <w:rsid w:val="00547A95"/>
    <w:rsid w:val="00550161"/>
    <w:rsid w:val="00550A4D"/>
    <w:rsid w:val="005511AB"/>
    <w:rsid w:val="005511B1"/>
    <w:rsid w:val="0055135B"/>
    <w:rsid w:val="00551388"/>
    <w:rsid w:val="005517C3"/>
    <w:rsid w:val="005520AE"/>
    <w:rsid w:val="00552ABA"/>
    <w:rsid w:val="00552F7E"/>
    <w:rsid w:val="0055394C"/>
    <w:rsid w:val="00553B4E"/>
    <w:rsid w:val="005540B5"/>
    <w:rsid w:val="00554FD7"/>
    <w:rsid w:val="0055554C"/>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72"/>
    <w:rsid w:val="0056397A"/>
    <w:rsid w:val="005643C6"/>
    <w:rsid w:val="00564404"/>
    <w:rsid w:val="00565505"/>
    <w:rsid w:val="005657E3"/>
    <w:rsid w:val="00566868"/>
    <w:rsid w:val="00566E15"/>
    <w:rsid w:val="00567083"/>
    <w:rsid w:val="00567F4A"/>
    <w:rsid w:val="005702BD"/>
    <w:rsid w:val="00570967"/>
    <w:rsid w:val="00570F74"/>
    <w:rsid w:val="00571714"/>
    <w:rsid w:val="00571C36"/>
    <w:rsid w:val="00571F27"/>
    <w:rsid w:val="00571F99"/>
    <w:rsid w:val="00572D21"/>
    <w:rsid w:val="0057439C"/>
    <w:rsid w:val="00574709"/>
    <w:rsid w:val="00575582"/>
    <w:rsid w:val="005756F1"/>
    <w:rsid w:val="00580F00"/>
    <w:rsid w:val="005812D5"/>
    <w:rsid w:val="00581482"/>
    <w:rsid w:val="005817B0"/>
    <w:rsid w:val="00581C87"/>
    <w:rsid w:val="0058216E"/>
    <w:rsid w:val="00582C76"/>
    <w:rsid w:val="00582DB8"/>
    <w:rsid w:val="00582EEB"/>
    <w:rsid w:val="00583162"/>
    <w:rsid w:val="00583D28"/>
    <w:rsid w:val="00585123"/>
    <w:rsid w:val="005853C9"/>
    <w:rsid w:val="005853F7"/>
    <w:rsid w:val="00585D1A"/>
    <w:rsid w:val="00585D46"/>
    <w:rsid w:val="00586206"/>
    <w:rsid w:val="00586841"/>
    <w:rsid w:val="005870B1"/>
    <w:rsid w:val="00587500"/>
    <w:rsid w:val="005875D1"/>
    <w:rsid w:val="0059025F"/>
    <w:rsid w:val="005907B7"/>
    <w:rsid w:val="00590903"/>
    <w:rsid w:val="00591026"/>
    <w:rsid w:val="00591144"/>
    <w:rsid w:val="005917CC"/>
    <w:rsid w:val="00591841"/>
    <w:rsid w:val="00591EEF"/>
    <w:rsid w:val="00592535"/>
    <w:rsid w:val="00592F92"/>
    <w:rsid w:val="0059362D"/>
    <w:rsid w:val="005936B5"/>
    <w:rsid w:val="00593892"/>
    <w:rsid w:val="00593918"/>
    <w:rsid w:val="00593A29"/>
    <w:rsid w:val="00593BD5"/>
    <w:rsid w:val="005940E8"/>
    <w:rsid w:val="005943C2"/>
    <w:rsid w:val="005944CE"/>
    <w:rsid w:val="005944F4"/>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632F"/>
    <w:rsid w:val="005A635E"/>
    <w:rsid w:val="005A6FE1"/>
    <w:rsid w:val="005B0922"/>
    <w:rsid w:val="005B1633"/>
    <w:rsid w:val="005B1F64"/>
    <w:rsid w:val="005B202A"/>
    <w:rsid w:val="005B23B1"/>
    <w:rsid w:val="005B36FC"/>
    <w:rsid w:val="005B4311"/>
    <w:rsid w:val="005B4487"/>
    <w:rsid w:val="005B47DC"/>
    <w:rsid w:val="005B59A1"/>
    <w:rsid w:val="005B5D2B"/>
    <w:rsid w:val="005B649D"/>
    <w:rsid w:val="005B64D9"/>
    <w:rsid w:val="005B6BD6"/>
    <w:rsid w:val="005B7B37"/>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AF3"/>
    <w:rsid w:val="005C6576"/>
    <w:rsid w:val="005C694E"/>
    <w:rsid w:val="005C6A84"/>
    <w:rsid w:val="005C6B83"/>
    <w:rsid w:val="005C749F"/>
    <w:rsid w:val="005C77C2"/>
    <w:rsid w:val="005C7B00"/>
    <w:rsid w:val="005D045F"/>
    <w:rsid w:val="005D1238"/>
    <w:rsid w:val="005D1552"/>
    <w:rsid w:val="005D1C9F"/>
    <w:rsid w:val="005D1E66"/>
    <w:rsid w:val="005D3755"/>
    <w:rsid w:val="005D3C59"/>
    <w:rsid w:val="005D4C0B"/>
    <w:rsid w:val="005D5093"/>
    <w:rsid w:val="005D5B97"/>
    <w:rsid w:val="005D6F96"/>
    <w:rsid w:val="005D76CC"/>
    <w:rsid w:val="005D7A23"/>
    <w:rsid w:val="005D7CCA"/>
    <w:rsid w:val="005E08EF"/>
    <w:rsid w:val="005E0F7B"/>
    <w:rsid w:val="005E14F9"/>
    <w:rsid w:val="005E21E8"/>
    <w:rsid w:val="005E387C"/>
    <w:rsid w:val="005E38C2"/>
    <w:rsid w:val="005E412B"/>
    <w:rsid w:val="005E4F17"/>
    <w:rsid w:val="005E59A0"/>
    <w:rsid w:val="005E5C5A"/>
    <w:rsid w:val="005E7536"/>
    <w:rsid w:val="005F09AC"/>
    <w:rsid w:val="005F0B04"/>
    <w:rsid w:val="005F1863"/>
    <w:rsid w:val="005F20FE"/>
    <w:rsid w:val="005F25C7"/>
    <w:rsid w:val="005F27D1"/>
    <w:rsid w:val="005F2A2A"/>
    <w:rsid w:val="005F2CFA"/>
    <w:rsid w:val="005F3133"/>
    <w:rsid w:val="005F3ABB"/>
    <w:rsid w:val="005F5BEC"/>
    <w:rsid w:val="005F604E"/>
    <w:rsid w:val="005F6144"/>
    <w:rsid w:val="005F726F"/>
    <w:rsid w:val="005F74C3"/>
    <w:rsid w:val="005F74EB"/>
    <w:rsid w:val="0060044F"/>
    <w:rsid w:val="0060058D"/>
    <w:rsid w:val="00600E21"/>
    <w:rsid w:val="0060119A"/>
    <w:rsid w:val="00601211"/>
    <w:rsid w:val="006013BC"/>
    <w:rsid w:val="0060179A"/>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519D"/>
    <w:rsid w:val="006057E6"/>
    <w:rsid w:val="0060584C"/>
    <w:rsid w:val="00605D0E"/>
    <w:rsid w:val="0060630B"/>
    <w:rsid w:val="0060640B"/>
    <w:rsid w:val="00606986"/>
    <w:rsid w:val="00606BB2"/>
    <w:rsid w:val="006075BB"/>
    <w:rsid w:val="006076C4"/>
    <w:rsid w:val="00607DAF"/>
    <w:rsid w:val="00610C5D"/>
    <w:rsid w:val="00610D94"/>
    <w:rsid w:val="00610DB0"/>
    <w:rsid w:val="00611150"/>
    <w:rsid w:val="00611552"/>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F9"/>
    <w:rsid w:val="00617990"/>
    <w:rsid w:val="00617CD7"/>
    <w:rsid w:val="006210B0"/>
    <w:rsid w:val="006215F4"/>
    <w:rsid w:val="00621705"/>
    <w:rsid w:val="00621A16"/>
    <w:rsid w:val="00621ED0"/>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302A8"/>
    <w:rsid w:val="0063035B"/>
    <w:rsid w:val="00630477"/>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882"/>
    <w:rsid w:val="00636EBE"/>
    <w:rsid w:val="006370CC"/>
    <w:rsid w:val="00637697"/>
    <w:rsid w:val="0064034D"/>
    <w:rsid w:val="0064044F"/>
    <w:rsid w:val="00640FC7"/>
    <w:rsid w:val="006410B9"/>
    <w:rsid w:val="0064138E"/>
    <w:rsid w:val="006419E1"/>
    <w:rsid w:val="00641A4F"/>
    <w:rsid w:val="00641F49"/>
    <w:rsid w:val="00642478"/>
    <w:rsid w:val="00643261"/>
    <w:rsid w:val="006435FB"/>
    <w:rsid w:val="006436B8"/>
    <w:rsid w:val="00643764"/>
    <w:rsid w:val="00643995"/>
    <w:rsid w:val="006448BD"/>
    <w:rsid w:val="00644C2C"/>
    <w:rsid w:val="00644F21"/>
    <w:rsid w:val="00645531"/>
    <w:rsid w:val="00645815"/>
    <w:rsid w:val="00645BA8"/>
    <w:rsid w:val="00645D7A"/>
    <w:rsid w:val="00646663"/>
    <w:rsid w:val="00646A75"/>
    <w:rsid w:val="00647273"/>
    <w:rsid w:val="0064738C"/>
    <w:rsid w:val="006478BA"/>
    <w:rsid w:val="00650128"/>
    <w:rsid w:val="0065034D"/>
    <w:rsid w:val="00650AD3"/>
    <w:rsid w:val="00651724"/>
    <w:rsid w:val="00651AB6"/>
    <w:rsid w:val="00651ED7"/>
    <w:rsid w:val="00652BF6"/>
    <w:rsid w:val="0065323B"/>
    <w:rsid w:val="00653666"/>
    <w:rsid w:val="006537F4"/>
    <w:rsid w:val="00653870"/>
    <w:rsid w:val="006544E3"/>
    <w:rsid w:val="00654A6D"/>
    <w:rsid w:val="00654ECF"/>
    <w:rsid w:val="006571E5"/>
    <w:rsid w:val="00657261"/>
    <w:rsid w:val="0065757B"/>
    <w:rsid w:val="00657B33"/>
    <w:rsid w:val="00657B6D"/>
    <w:rsid w:val="006600F8"/>
    <w:rsid w:val="006601D8"/>
    <w:rsid w:val="00660200"/>
    <w:rsid w:val="00660549"/>
    <w:rsid w:val="006607EE"/>
    <w:rsid w:val="00660FC6"/>
    <w:rsid w:val="00661E37"/>
    <w:rsid w:val="00662031"/>
    <w:rsid w:val="00662354"/>
    <w:rsid w:val="00662FF8"/>
    <w:rsid w:val="006634C1"/>
    <w:rsid w:val="006639A3"/>
    <w:rsid w:val="00664637"/>
    <w:rsid w:val="00664705"/>
    <w:rsid w:val="00664A79"/>
    <w:rsid w:val="0066548A"/>
    <w:rsid w:val="006656A6"/>
    <w:rsid w:val="00666041"/>
    <w:rsid w:val="00666529"/>
    <w:rsid w:val="0066667B"/>
    <w:rsid w:val="00666AC3"/>
    <w:rsid w:val="00666DA0"/>
    <w:rsid w:val="0066720F"/>
    <w:rsid w:val="00667786"/>
    <w:rsid w:val="00667CC4"/>
    <w:rsid w:val="00670999"/>
    <w:rsid w:val="00670C91"/>
    <w:rsid w:val="006719D6"/>
    <w:rsid w:val="00671CE3"/>
    <w:rsid w:val="00672BD2"/>
    <w:rsid w:val="00673305"/>
    <w:rsid w:val="006735EE"/>
    <w:rsid w:val="00673681"/>
    <w:rsid w:val="00675934"/>
    <w:rsid w:val="00675E5B"/>
    <w:rsid w:val="00676B76"/>
    <w:rsid w:val="00677090"/>
    <w:rsid w:val="006770B1"/>
    <w:rsid w:val="006774DE"/>
    <w:rsid w:val="00677B89"/>
    <w:rsid w:val="006805BE"/>
    <w:rsid w:val="006807A0"/>
    <w:rsid w:val="00680BBC"/>
    <w:rsid w:val="00680ECE"/>
    <w:rsid w:val="006812A4"/>
    <w:rsid w:val="006818FF"/>
    <w:rsid w:val="00681D17"/>
    <w:rsid w:val="00681E7F"/>
    <w:rsid w:val="00682ECB"/>
    <w:rsid w:val="0068322B"/>
    <w:rsid w:val="006835D8"/>
    <w:rsid w:val="00683B51"/>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A6D"/>
    <w:rsid w:val="00692D3A"/>
    <w:rsid w:val="006930ED"/>
    <w:rsid w:val="0069354D"/>
    <w:rsid w:val="00693C03"/>
    <w:rsid w:val="00693ECB"/>
    <w:rsid w:val="0069442B"/>
    <w:rsid w:val="0069475E"/>
    <w:rsid w:val="006949B4"/>
    <w:rsid w:val="006954D9"/>
    <w:rsid w:val="00695821"/>
    <w:rsid w:val="00696693"/>
    <w:rsid w:val="00696829"/>
    <w:rsid w:val="00696FA5"/>
    <w:rsid w:val="006A0012"/>
    <w:rsid w:val="006A093A"/>
    <w:rsid w:val="006A0CCF"/>
    <w:rsid w:val="006A0E79"/>
    <w:rsid w:val="006A1194"/>
    <w:rsid w:val="006A1756"/>
    <w:rsid w:val="006A294F"/>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A7C"/>
    <w:rsid w:val="006B3E02"/>
    <w:rsid w:val="006B40DE"/>
    <w:rsid w:val="006B4148"/>
    <w:rsid w:val="006B48AE"/>
    <w:rsid w:val="006B5086"/>
    <w:rsid w:val="006B519C"/>
    <w:rsid w:val="006B5702"/>
    <w:rsid w:val="006B6350"/>
    <w:rsid w:val="006B6383"/>
    <w:rsid w:val="006B67ED"/>
    <w:rsid w:val="006B74A4"/>
    <w:rsid w:val="006B7B90"/>
    <w:rsid w:val="006B7E86"/>
    <w:rsid w:val="006C01D4"/>
    <w:rsid w:val="006C06A5"/>
    <w:rsid w:val="006C085C"/>
    <w:rsid w:val="006C0DD4"/>
    <w:rsid w:val="006C19C1"/>
    <w:rsid w:val="006C1E5F"/>
    <w:rsid w:val="006C1FC4"/>
    <w:rsid w:val="006C207B"/>
    <w:rsid w:val="006C2393"/>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35E"/>
    <w:rsid w:val="006D060D"/>
    <w:rsid w:val="006D08A2"/>
    <w:rsid w:val="006D0F02"/>
    <w:rsid w:val="006D0F21"/>
    <w:rsid w:val="006D0F3D"/>
    <w:rsid w:val="006D1497"/>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6EF7"/>
    <w:rsid w:val="006D7303"/>
    <w:rsid w:val="006D7429"/>
    <w:rsid w:val="006E142E"/>
    <w:rsid w:val="006E14C8"/>
    <w:rsid w:val="006E16AE"/>
    <w:rsid w:val="006E1792"/>
    <w:rsid w:val="006E1EEA"/>
    <w:rsid w:val="006E2265"/>
    <w:rsid w:val="006E2E66"/>
    <w:rsid w:val="006E310B"/>
    <w:rsid w:val="006E31C9"/>
    <w:rsid w:val="006E3833"/>
    <w:rsid w:val="006E49FE"/>
    <w:rsid w:val="006E4EB0"/>
    <w:rsid w:val="006E5AE3"/>
    <w:rsid w:val="006E5D10"/>
    <w:rsid w:val="006E68E5"/>
    <w:rsid w:val="006E6C06"/>
    <w:rsid w:val="006E6C93"/>
    <w:rsid w:val="006E761F"/>
    <w:rsid w:val="006E775F"/>
    <w:rsid w:val="006E7F80"/>
    <w:rsid w:val="006F016B"/>
    <w:rsid w:val="006F0184"/>
    <w:rsid w:val="006F057E"/>
    <w:rsid w:val="006F0748"/>
    <w:rsid w:val="006F07FE"/>
    <w:rsid w:val="006F0EAC"/>
    <w:rsid w:val="006F0EF5"/>
    <w:rsid w:val="006F12B6"/>
    <w:rsid w:val="006F1805"/>
    <w:rsid w:val="006F1E4B"/>
    <w:rsid w:val="006F208D"/>
    <w:rsid w:val="006F20AD"/>
    <w:rsid w:val="006F2224"/>
    <w:rsid w:val="006F24CB"/>
    <w:rsid w:val="006F25C5"/>
    <w:rsid w:val="006F3BFD"/>
    <w:rsid w:val="006F3D93"/>
    <w:rsid w:val="006F4622"/>
    <w:rsid w:val="006F47B6"/>
    <w:rsid w:val="006F4F0A"/>
    <w:rsid w:val="006F620B"/>
    <w:rsid w:val="006F69A1"/>
    <w:rsid w:val="006F6AC6"/>
    <w:rsid w:val="006F6B4D"/>
    <w:rsid w:val="00700E71"/>
    <w:rsid w:val="0070166B"/>
    <w:rsid w:val="007018FF"/>
    <w:rsid w:val="0070197F"/>
    <w:rsid w:val="00701FB2"/>
    <w:rsid w:val="007020F0"/>
    <w:rsid w:val="00703046"/>
    <w:rsid w:val="0070345F"/>
    <w:rsid w:val="0070395A"/>
    <w:rsid w:val="007040CC"/>
    <w:rsid w:val="00704252"/>
    <w:rsid w:val="00704510"/>
    <w:rsid w:val="007046DC"/>
    <w:rsid w:val="0070470C"/>
    <w:rsid w:val="00704A78"/>
    <w:rsid w:val="007053F6"/>
    <w:rsid w:val="007055BC"/>
    <w:rsid w:val="00705B66"/>
    <w:rsid w:val="007061E9"/>
    <w:rsid w:val="007067ED"/>
    <w:rsid w:val="007071F3"/>
    <w:rsid w:val="00707344"/>
    <w:rsid w:val="007102B9"/>
    <w:rsid w:val="00710FB6"/>
    <w:rsid w:val="007116FC"/>
    <w:rsid w:val="00711C83"/>
    <w:rsid w:val="007127AD"/>
    <w:rsid w:val="00712E97"/>
    <w:rsid w:val="00712EA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CAE"/>
    <w:rsid w:val="0072211E"/>
    <w:rsid w:val="007224AD"/>
    <w:rsid w:val="00722B1D"/>
    <w:rsid w:val="007233C5"/>
    <w:rsid w:val="00723BE7"/>
    <w:rsid w:val="0072528C"/>
    <w:rsid w:val="007266DA"/>
    <w:rsid w:val="007267A4"/>
    <w:rsid w:val="007270CA"/>
    <w:rsid w:val="00727217"/>
    <w:rsid w:val="007274EC"/>
    <w:rsid w:val="00727A7A"/>
    <w:rsid w:val="00727C88"/>
    <w:rsid w:val="00732AA5"/>
    <w:rsid w:val="00733126"/>
    <w:rsid w:val="00733769"/>
    <w:rsid w:val="00735D50"/>
    <w:rsid w:val="007360A8"/>
    <w:rsid w:val="007360C1"/>
    <w:rsid w:val="0073632A"/>
    <w:rsid w:val="00736815"/>
    <w:rsid w:val="00737E27"/>
    <w:rsid w:val="0074093A"/>
    <w:rsid w:val="00741E95"/>
    <w:rsid w:val="00742281"/>
    <w:rsid w:val="00743CFE"/>
    <w:rsid w:val="00744DD1"/>
    <w:rsid w:val="00745C41"/>
    <w:rsid w:val="00747A68"/>
    <w:rsid w:val="007518E4"/>
    <w:rsid w:val="00751C09"/>
    <w:rsid w:val="00751C93"/>
    <w:rsid w:val="007526C2"/>
    <w:rsid w:val="00752EB9"/>
    <w:rsid w:val="0075337C"/>
    <w:rsid w:val="0075397D"/>
    <w:rsid w:val="00754035"/>
    <w:rsid w:val="007547C7"/>
    <w:rsid w:val="00754D70"/>
    <w:rsid w:val="007552CF"/>
    <w:rsid w:val="007558BB"/>
    <w:rsid w:val="00755C2B"/>
    <w:rsid w:val="00755D01"/>
    <w:rsid w:val="00755DA6"/>
    <w:rsid w:val="007563C3"/>
    <w:rsid w:val="007568A4"/>
    <w:rsid w:val="00756A68"/>
    <w:rsid w:val="00756D20"/>
    <w:rsid w:val="00756EE0"/>
    <w:rsid w:val="00756F0C"/>
    <w:rsid w:val="00757465"/>
    <w:rsid w:val="00757597"/>
    <w:rsid w:val="007601C6"/>
    <w:rsid w:val="00760A1E"/>
    <w:rsid w:val="00760CBF"/>
    <w:rsid w:val="0076161D"/>
    <w:rsid w:val="00762088"/>
    <w:rsid w:val="007630DE"/>
    <w:rsid w:val="007637FC"/>
    <w:rsid w:val="00763C82"/>
    <w:rsid w:val="00764057"/>
    <w:rsid w:val="007644F8"/>
    <w:rsid w:val="00764BAD"/>
    <w:rsid w:val="00764C0B"/>
    <w:rsid w:val="00764C52"/>
    <w:rsid w:val="00765456"/>
    <w:rsid w:val="00765A29"/>
    <w:rsid w:val="00766754"/>
    <w:rsid w:val="0076697C"/>
    <w:rsid w:val="00766AA5"/>
    <w:rsid w:val="00767357"/>
    <w:rsid w:val="007675D8"/>
    <w:rsid w:val="007675FD"/>
    <w:rsid w:val="007676DA"/>
    <w:rsid w:val="00767A9E"/>
    <w:rsid w:val="00767D4D"/>
    <w:rsid w:val="00770501"/>
    <w:rsid w:val="00770EB1"/>
    <w:rsid w:val="007713A5"/>
    <w:rsid w:val="007714E1"/>
    <w:rsid w:val="00771E4B"/>
    <w:rsid w:val="00772363"/>
    <w:rsid w:val="0077239C"/>
    <w:rsid w:val="00772505"/>
    <w:rsid w:val="0077257F"/>
    <w:rsid w:val="00772688"/>
    <w:rsid w:val="007729C2"/>
    <w:rsid w:val="00772B16"/>
    <w:rsid w:val="00773622"/>
    <w:rsid w:val="0077375E"/>
    <w:rsid w:val="007737CB"/>
    <w:rsid w:val="007744FE"/>
    <w:rsid w:val="007748A4"/>
    <w:rsid w:val="00774B85"/>
    <w:rsid w:val="00774D93"/>
    <w:rsid w:val="00776025"/>
    <w:rsid w:val="00776E7C"/>
    <w:rsid w:val="00776EC7"/>
    <w:rsid w:val="007772CF"/>
    <w:rsid w:val="0077772B"/>
    <w:rsid w:val="0077786C"/>
    <w:rsid w:val="00780C23"/>
    <w:rsid w:val="00780E57"/>
    <w:rsid w:val="00781011"/>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91A17"/>
    <w:rsid w:val="007921C9"/>
    <w:rsid w:val="00793011"/>
    <w:rsid w:val="00793181"/>
    <w:rsid w:val="00794437"/>
    <w:rsid w:val="00794545"/>
    <w:rsid w:val="007958A8"/>
    <w:rsid w:val="00796A98"/>
    <w:rsid w:val="00796CDE"/>
    <w:rsid w:val="00797065"/>
    <w:rsid w:val="007973BF"/>
    <w:rsid w:val="0079772A"/>
    <w:rsid w:val="00797EC3"/>
    <w:rsid w:val="00797F80"/>
    <w:rsid w:val="007A0B24"/>
    <w:rsid w:val="007A12ED"/>
    <w:rsid w:val="007A1411"/>
    <w:rsid w:val="007A16C7"/>
    <w:rsid w:val="007A1936"/>
    <w:rsid w:val="007A23D1"/>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604B"/>
    <w:rsid w:val="007A6186"/>
    <w:rsid w:val="007A6D3A"/>
    <w:rsid w:val="007A6F7C"/>
    <w:rsid w:val="007A7668"/>
    <w:rsid w:val="007A76C2"/>
    <w:rsid w:val="007A7E18"/>
    <w:rsid w:val="007B037C"/>
    <w:rsid w:val="007B050A"/>
    <w:rsid w:val="007B1905"/>
    <w:rsid w:val="007B1EE7"/>
    <w:rsid w:val="007B25BE"/>
    <w:rsid w:val="007B2C2E"/>
    <w:rsid w:val="007B33FE"/>
    <w:rsid w:val="007B340F"/>
    <w:rsid w:val="007B3E39"/>
    <w:rsid w:val="007B4EAC"/>
    <w:rsid w:val="007B5545"/>
    <w:rsid w:val="007B56F8"/>
    <w:rsid w:val="007B5741"/>
    <w:rsid w:val="007B57D8"/>
    <w:rsid w:val="007B5BD7"/>
    <w:rsid w:val="007B5D8F"/>
    <w:rsid w:val="007B64A1"/>
    <w:rsid w:val="007B6EEC"/>
    <w:rsid w:val="007B742B"/>
    <w:rsid w:val="007B77ED"/>
    <w:rsid w:val="007B7B56"/>
    <w:rsid w:val="007C056C"/>
    <w:rsid w:val="007C0ACB"/>
    <w:rsid w:val="007C116D"/>
    <w:rsid w:val="007C11B9"/>
    <w:rsid w:val="007C1861"/>
    <w:rsid w:val="007C1937"/>
    <w:rsid w:val="007C1C92"/>
    <w:rsid w:val="007C1CB7"/>
    <w:rsid w:val="007C1E83"/>
    <w:rsid w:val="007C26D1"/>
    <w:rsid w:val="007C28BA"/>
    <w:rsid w:val="007C2F9E"/>
    <w:rsid w:val="007C32BC"/>
    <w:rsid w:val="007C3352"/>
    <w:rsid w:val="007C4510"/>
    <w:rsid w:val="007C5F58"/>
    <w:rsid w:val="007C6833"/>
    <w:rsid w:val="007C6894"/>
    <w:rsid w:val="007C6E24"/>
    <w:rsid w:val="007C701F"/>
    <w:rsid w:val="007C7E3A"/>
    <w:rsid w:val="007D07B4"/>
    <w:rsid w:val="007D1C75"/>
    <w:rsid w:val="007D2C5D"/>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77BF"/>
    <w:rsid w:val="007D78CC"/>
    <w:rsid w:val="007E075E"/>
    <w:rsid w:val="007E1342"/>
    <w:rsid w:val="007E183C"/>
    <w:rsid w:val="007E19C5"/>
    <w:rsid w:val="007E1A2A"/>
    <w:rsid w:val="007E29A5"/>
    <w:rsid w:val="007E3283"/>
    <w:rsid w:val="007E390D"/>
    <w:rsid w:val="007E3DB0"/>
    <w:rsid w:val="007E3F04"/>
    <w:rsid w:val="007E456F"/>
    <w:rsid w:val="007E5BF4"/>
    <w:rsid w:val="007E652E"/>
    <w:rsid w:val="007E68E0"/>
    <w:rsid w:val="007E6D4B"/>
    <w:rsid w:val="007F06F0"/>
    <w:rsid w:val="007F0FF9"/>
    <w:rsid w:val="007F1685"/>
    <w:rsid w:val="007F19D9"/>
    <w:rsid w:val="007F23C6"/>
    <w:rsid w:val="007F2A4B"/>
    <w:rsid w:val="007F2C64"/>
    <w:rsid w:val="007F3049"/>
    <w:rsid w:val="007F32ED"/>
    <w:rsid w:val="007F395A"/>
    <w:rsid w:val="007F411C"/>
    <w:rsid w:val="007F50EF"/>
    <w:rsid w:val="007F5265"/>
    <w:rsid w:val="007F5533"/>
    <w:rsid w:val="007F6449"/>
    <w:rsid w:val="007F67A7"/>
    <w:rsid w:val="007F68B0"/>
    <w:rsid w:val="007F6BCD"/>
    <w:rsid w:val="00800DA3"/>
    <w:rsid w:val="0080193B"/>
    <w:rsid w:val="00801C89"/>
    <w:rsid w:val="0080243D"/>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305F"/>
    <w:rsid w:val="008135BB"/>
    <w:rsid w:val="00813EAF"/>
    <w:rsid w:val="00814732"/>
    <w:rsid w:val="00814D21"/>
    <w:rsid w:val="008154A5"/>
    <w:rsid w:val="00815AC7"/>
    <w:rsid w:val="008160CB"/>
    <w:rsid w:val="00816686"/>
    <w:rsid w:val="00816ED5"/>
    <w:rsid w:val="00817477"/>
    <w:rsid w:val="008208B1"/>
    <w:rsid w:val="00821819"/>
    <w:rsid w:val="008224E8"/>
    <w:rsid w:val="008227D0"/>
    <w:rsid w:val="00822974"/>
    <w:rsid w:val="00822F89"/>
    <w:rsid w:val="008236A6"/>
    <w:rsid w:val="00823ACA"/>
    <w:rsid w:val="00824092"/>
    <w:rsid w:val="0082460D"/>
    <w:rsid w:val="00824ACF"/>
    <w:rsid w:val="008250AB"/>
    <w:rsid w:val="00825408"/>
    <w:rsid w:val="0082545C"/>
    <w:rsid w:val="00825527"/>
    <w:rsid w:val="00825BD8"/>
    <w:rsid w:val="00825D27"/>
    <w:rsid w:val="00825D6A"/>
    <w:rsid w:val="00826412"/>
    <w:rsid w:val="00826611"/>
    <w:rsid w:val="00826651"/>
    <w:rsid w:val="00826C5C"/>
    <w:rsid w:val="008307CA"/>
    <w:rsid w:val="0083083B"/>
    <w:rsid w:val="00830D46"/>
    <w:rsid w:val="00830FD3"/>
    <w:rsid w:val="008319EE"/>
    <w:rsid w:val="00831E23"/>
    <w:rsid w:val="00832B77"/>
    <w:rsid w:val="00833AB9"/>
    <w:rsid w:val="00833C9E"/>
    <w:rsid w:val="00833E4D"/>
    <w:rsid w:val="00834991"/>
    <w:rsid w:val="00834FC9"/>
    <w:rsid w:val="00835491"/>
    <w:rsid w:val="00836031"/>
    <w:rsid w:val="00836B9E"/>
    <w:rsid w:val="00836E07"/>
    <w:rsid w:val="00837B28"/>
    <w:rsid w:val="008406A7"/>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981"/>
    <w:rsid w:val="00844C82"/>
    <w:rsid w:val="00844FA2"/>
    <w:rsid w:val="00845129"/>
    <w:rsid w:val="0084523D"/>
    <w:rsid w:val="0084583C"/>
    <w:rsid w:val="00845D04"/>
    <w:rsid w:val="00846477"/>
    <w:rsid w:val="0084673E"/>
    <w:rsid w:val="00846BFA"/>
    <w:rsid w:val="00846CEF"/>
    <w:rsid w:val="00847E1C"/>
    <w:rsid w:val="00850857"/>
    <w:rsid w:val="00850A03"/>
    <w:rsid w:val="00851069"/>
    <w:rsid w:val="00851512"/>
    <w:rsid w:val="008516AD"/>
    <w:rsid w:val="008518A2"/>
    <w:rsid w:val="00851D1E"/>
    <w:rsid w:val="00851D9D"/>
    <w:rsid w:val="00853090"/>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75A4"/>
    <w:rsid w:val="00857607"/>
    <w:rsid w:val="00857678"/>
    <w:rsid w:val="0086005B"/>
    <w:rsid w:val="00860B2F"/>
    <w:rsid w:val="00862D91"/>
    <w:rsid w:val="00862F3D"/>
    <w:rsid w:val="00862FF8"/>
    <w:rsid w:val="00863063"/>
    <w:rsid w:val="008634F8"/>
    <w:rsid w:val="008634FE"/>
    <w:rsid w:val="0086378F"/>
    <w:rsid w:val="00863BEA"/>
    <w:rsid w:val="00863D5D"/>
    <w:rsid w:val="00863F74"/>
    <w:rsid w:val="00864807"/>
    <w:rsid w:val="00864906"/>
    <w:rsid w:val="00865746"/>
    <w:rsid w:val="00866261"/>
    <w:rsid w:val="0086667E"/>
    <w:rsid w:val="0086756C"/>
    <w:rsid w:val="00867D18"/>
    <w:rsid w:val="0087033D"/>
    <w:rsid w:val="00870936"/>
    <w:rsid w:val="008709BF"/>
    <w:rsid w:val="00870A27"/>
    <w:rsid w:val="00871456"/>
    <w:rsid w:val="008716C8"/>
    <w:rsid w:val="008717DF"/>
    <w:rsid w:val="00872397"/>
    <w:rsid w:val="008724BA"/>
    <w:rsid w:val="00873094"/>
    <w:rsid w:val="00873169"/>
    <w:rsid w:val="0087322A"/>
    <w:rsid w:val="00873969"/>
    <w:rsid w:val="00873C81"/>
    <w:rsid w:val="008749AE"/>
    <w:rsid w:val="008756AA"/>
    <w:rsid w:val="00875B44"/>
    <w:rsid w:val="00875B92"/>
    <w:rsid w:val="00875BB6"/>
    <w:rsid w:val="00875E07"/>
    <w:rsid w:val="0087666A"/>
    <w:rsid w:val="00876841"/>
    <w:rsid w:val="00876BBC"/>
    <w:rsid w:val="008772EE"/>
    <w:rsid w:val="00877B86"/>
    <w:rsid w:val="00880C13"/>
    <w:rsid w:val="00880EF7"/>
    <w:rsid w:val="008811F5"/>
    <w:rsid w:val="008813FA"/>
    <w:rsid w:val="00881678"/>
    <w:rsid w:val="0088176C"/>
    <w:rsid w:val="00881919"/>
    <w:rsid w:val="0088201E"/>
    <w:rsid w:val="0088266D"/>
    <w:rsid w:val="00882995"/>
    <w:rsid w:val="00882BCC"/>
    <w:rsid w:val="00882C98"/>
    <w:rsid w:val="00883D21"/>
    <w:rsid w:val="00883E00"/>
    <w:rsid w:val="00884064"/>
    <w:rsid w:val="00884918"/>
    <w:rsid w:val="00884A0C"/>
    <w:rsid w:val="0088529F"/>
    <w:rsid w:val="00885490"/>
    <w:rsid w:val="0088554E"/>
    <w:rsid w:val="0088598D"/>
    <w:rsid w:val="00885B4B"/>
    <w:rsid w:val="00885F85"/>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D44"/>
    <w:rsid w:val="00897121"/>
    <w:rsid w:val="0089728B"/>
    <w:rsid w:val="008975FF"/>
    <w:rsid w:val="008977BA"/>
    <w:rsid w:val="008A0550"/>
    <w:rsid w:val="008A0CF6"/>
    <w:rsid w:val="008A0FF5"/>
    <w:rsid w:val="008A2A26"/>
    <w:rsid w:val="008A3D66"/>
    <w:rsid w:val="008A3DD4"/>
    <w:rsid w:val="008A3E66"/>
    <w:rsid w:val="008A4462"/>
    <w:rsid w:val="008A4496"/>
    <w:rsid w:val="008A524B"/>
    <w:rsid w:val="008A5750"/>
    <w:rsid w:val="008A57C6"/>
    <w:rsid w:val="008A59F8"/>
    <w:rsid w:val="008A5D1E"/>
    <w:rsid w:val="008A5E88"/>
    <w:rsid w:val="008A695C"/>
    <w:rsid w:val="008A69EB"/>
    <w:rsid w:val="008A736E"/>
    <w:rsid w:val="008A7742"/>
    <w:rsid w:val="008A7F58"/>
    <w:rsid w:val="008B0259"/>
    <w:rsid w:val="008B0926"/>
    <w:rsid w:val="008B09B6"/>
    <w:rsid w:val="008B1041"/>
    <w:rsid w:val="008B18F6"/>
    <w:rsid w:val="008B19E2"/>
    <w:rsid w:val="008B1A72"/>
    <w:rsid w:val="008B1EC0"/>
    <w:rsid w:val="008B2BBE"/>
    <w:rsid w:val="008B2CFD"/>
    <w:rsid w:val="008B2DC3"/>
    <w:rsid w:val="008B349F"/>
    <w:rsid w:val="008B3B72"/>
    <w:rsid w:val="008B4770"/>
    <w:rsid w:val="008B4875"/>
    <w:rsid w:val="008B491A"/>
    <w:rsid w:val="008B563B"/>
    <w:rsid w:val="008B57B6"/>
    <w:rsid w:val="008B5DF1"/>
    <w:rsid w:val="008B6443"/>
    <w:rsid w:val="008B6962"/>
    <w:rsid w:val="008B6BC9"/>
    <w:rsid w:val="008B6C46"/>
    <w:rsid w:val="008B6C94"/>
    <w:rsid w:val="008B7636"/>
    <w:rsid w:val="008B7AE0"/>
    <w:rsid w:val="008C012C"/>
    <w:rsid w:val="008C0284"/>
    <w:rsid w:val="008C05DB"/>
    <w:rsid w:val="008C062B"/>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A81"/>
    <w:rsid w:val="008D1A82"/>
    <w:rsid w:val="008D1EC8"/>
    <w:rsid w:val="008D2155"/>
    <w:rsid w:val="008D2374"/>
    <w:rsid w:val="008D23ED"/>
    <w:rsid w:val="008D28D0"/>
    <w:rsid w:val="008D39EF"/>
    <w:rsid w:val="008D3D23"/>
    <w:rsid w:val="008D43B7"/>
    <w:rsid w:val="008D479E"/>
    <w:rsid w:val="008D5D7B"/>
    <w:rsid w:val="008D6B0A"/>
    <w:rsid w:val="008D6E26"/>
    <w:rsid w:val="008D72BA"/>
    <w:rsid w:val="008D7A09"/>
    <w:rsid w:val="008E0088"/>
    <w:rsid w:val="008E25D5"/>
    <w:rsid w:val="008E2F44"/>
    <w:rsid w:val="008E30F9"/>
    <w:rsid w:val="008E3499"/>
    <w:rsid w:val="008E4993"/>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CB8"/>
    <w:rsid w:val="008F1CBB"/>
    <w:rsid w:val="008F1DE1"/>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EE9"/>
    <w:rsid w:val="00902166"/>
    <w:rsid w:val="009021F5"/>
    <w:rsid w:val="009024DF"/>
    <w:rsid w:val="00902ACB"/>
    <w:rsid w:val="00902E65"/>
    <w:rsid w:val="00903301"/>
    <w:rsid w:val="00904135"/>
    <w:rsid w:val="0090439F"/>
    <w:rsid w:val="00904B3B"/>
    <w:rsid w:val="00904F91"/>
    <w:rsid w:val="00904FA8"/>
    <w:rsid w:val="009050E5"/>
    <w:rsid w:val="009057E7"/>
    <w:rsid w:val="009058A4"/>
    <w:rsid w:val="00905AF7"/>
    <w:rsid w:val="00906269"/>
    <w:rsid w:val="00906308"/>
    <w:rsid w:val="00906C76"/>
    <w:rsid w:val="009071C5"/>
    <w:rsid w:val="00907A64"/>
    <w:rsid w:val="00907EFF"/>
    <w:rsid w:val="0091008C"/>
    <w:rsid w:val="00910A66"/>
    <w:rsid w:val="00910FDE"/>
    <w:rsid w:val="009126B9"/>
    <w:rsid w:val="00912FA8"/>
    <w:rsid w:val="0091357E"/>
    <w:rsid w:val="00913A6A"/>
    <w:rsid w:val="00913ABB"/>
    <w:rsid w:val="00913C0A"/>
    <w:rsid w:val="009147BF"/>
    <w:rsid w:val="00915775"/>
    <w:rsid w:val="00915BE2"/>
    <w:rsid w:val="00915C89"/>
    <w:rsid w:val="00916B66"/>
    <w:rsid w:val="00916CCA"/>
    <w:rsid w:val="009175CD"/>
    <w:rsid w:val="009177BB"/>
    <w:rsid w:val="00917CC4"/>
    <w:rsid w:val="009204CB"/>
    <w:rsid w:val="00920BAD"/>
    <w:rsid w:val="00921111"/>
    <w:rsid w:val="0092159C"/>
    <w:rsid w:val="0092187E"/>
    <w:rsid w:val="00921DB0"/>
    <w:rsid w:val="00921EDB"/>
    <w:rsid w:val="00923204"/>
    <w:rsid w:val="009237F0"/>
    <w:rsid w:val="00924314"/>
    <w:rsid w:val="00924F9F"/>
    <w:rsid w:val="00925056"/>
    <w:rsid w:val="00925460"/>
    <w:rsid w:val="00925E68"/>
    <w:rsid w:val="00926B47"/>
    <w:rsid w:val="00926BA6"/>
    <w:rsid w:val="00926BD4"/>
    <w:rsid w:val="00926D20"/>
    <w:rsid w:val="00927472"/>
    <w:rsid w:val="00927560"/>
    <w:rsid w:val="0092778D"/>
    <w:rsid w:val="00927F5D"/>
    <w:rsid w:val="009300AB"/>
    <w:rsid w:val="00931259"/>
    <w:rsid w:val="00931749"/>
    <w:rsid w:val="00931EC1"/>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7625"/>
    <w:rsid w:val="009400E5"/>
    <w:rsid w:val="009401AC"/>
    <w:rsid w:val="009402E0"/>
    <w:rsid w:val="00940457"/>
    <w:rsid w:val="00941246"/>
    <w:rsid w:val="0094157D"/>
    <w:rsid w:val="00941FA1"/>
    <w:rsid w:val="0094210B"/>
    <w:rsid w:val="0094252C"/>
    <w:rsid w:val="009428BD"/>
    <w:rsid w:val="00942A38"/>
    <w:rsid w:val="00942C3D"/>
    <w:rsid w:val="00943448"/>
    <w:rsid w:val="00943464"/>
    <w:rsid w:val="00943BEB"/>
    <w:rsid w:val="0094483F"/>
    <w:rsid w:val="00944B4C"/>
    <w:rsid w:val="00944B7A"/>
    <w:rsid w:val="00944E45"/>
    <w:rsid w:val="0094588E"/>
    <w:rsid w:val="009466BE"/>
    <w:rsid w:val="00946D8A"/>
    <w:rsid w:val="00947253"/>
    <w:rsid w:val="0094737A"/>
    <w:rsid w:val="00947894"/>
    <w:rsid w:val="00947C80"/>
    <w:rsid w:val="00947E5F"/>
    <w:rsid w:val="00950041"/>
    <w:rsid w:val="009505AD"/>
    <w:rsid w:val="00950B1C"/>
    <w:rsid w:val="00952FC2"/>
    <w:rsid w:val="00953960"/>
    <w:rsid w:val="00953C0A"/>
    <w:rsid w:val="009540C9"/>
    <w:rsid w:val="00954E99"/>
    <w:rsid w:val="00954F9C"/>
    <w:rsid w:val="0095503E"/>
    <w:rsid w:val="00955043"/>
    <w:rsid w:val="00956D23"/>
    <w:rsid w:val="00956DDF"/>
    <w:rsid w:val="00956F82"/>
    <w:rsid w:val="0095711E"/>
    <w:rsid w:val="00957476"/>
    <w:rsid w:val="00957F3E"/>
    <w:rsid w:val="00957F95"/>
    <w:rsid w:val="0096030F"/>
    <w:rsid w:val="00960B54"/>
    <w:rsid w:val="00960CEA"/>
    <w:rsid w:val="0096139E"/>
    <w:rsid w:val="009622FC"/>
    <w:rsid w:val="00962837"/>
    <w:rsid w:val="00962A68"/>
    <w:rsid w:val="009636C2"/>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4545"/>
    <w:rsid w:val="00975C16"/>
    <w:rsid w:val="009768F6"/>
    <w:rsid w:val="00976B05"/>
    <w:rsid w:val="0097751D"/>
    <w:rsid w:val="009777FE"/>
    <w:rsid w:val="00977C8F"/>
    <w:rsid w:val="00980673"/>
    <w:rsid w:val="009808F9"/>
    <w:rsid w:val="00980ADC"/>
    <w:rsid w:val="00980DEA"/>
    <w:rsid w:val="00980FD2"/>
    <w:rsid w:val="009812A9"/>
    <w:rsid w:val="00981824"/>
    <w:rsid w:val="00981ABD"/>
    <w:rsid w:val="00982096"/>
    <w:rsid w:val="009830E3"/>
    <w:rsid w:val="00983E18"/>
    <w:rsid w:val="00983FE4"/>
    <w:rsid w:val="009840EA"/>
    <w:rsid w:val="009847C6"/>
    <w:rsid w:val="009854A1"/>
    <w:rsid w:val="009856D7"/>
    <w:rsid w:val="0098593D"/>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6A"/>
    <w:rsid w:val="009953C0"/>
    <w:rsid w:val="009955C3"/>
    <w:rsid w:val="00996512"/>
    <w:rsid w:val="009968EE"/>
    <w:rsid w:val="00997E81"/>
    <w:rsid w:val="009A0E16"/>
    <w:rsid w:val="009A187A"/>
    <w:rsid w:val="009A1E1E"/>
    <w:rsid w:val="009A2C69"/>
    <w:rsid w:val="009A3C0F"/>
    <w:rsid w:val="009A4BD5"/>
    <w:rsid w:val="009A4C2C"/>
    <w:rsid w:val="009A53D6"/>
    <w:rsid w:val="009A59A2"/>
    <w:rsid w:val="009A6ECD"/>
    <w:rsid w:val="009A7022"/>
    <w:rsid w:val="009A7E1D"/>
    <w:rsid w:val="009B07C3"/>
    <w:rsid w:val="009B11F3"/>
    <w:rsid w:val="009B19DD"/>
    <w:rsid w:val="009B1A1A"/>
    <w:rsid w:val="009B2738"/>
    <w:rsid w:val="009B2F2D"/>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5DD"/>
    <w:rsid w:val="009C001F"/>
    <w:rsid w:val="009C0165"/>
    <w:rsid w:val="009C0323"/>
    <w:rsid w:val="009C04C9"/>
    <w:rsid w:val="009C0C11"/>
    <w:rsid w:val="009C0FEA"/>
    <w:rsid w:val="009C1F56"/>
    <w:rsid w:val="009C2111"/>
    <w:rsid w:val="009C267E"/>
    <w:rsid w:val="009C3E99"/>
    <w:rsid w:val="009C4910"/>
    <w:rsid w:val="009C4965"/>
    <w:rsid w:val="009C654A"/>
    <w:rsid w:val="009C6C0A"/>
    <w:rsid w:val="009C7AAC"/>
    <w:rsid w:val="009D027F"/>
    <w:rsid w:val="009D02AA"/>
    <w:rsid w:val="009D0386"/>
    <w:rsid w:val="009D05FA"/>
    <w:rsid w:val="009D074C"/>
    <w:rsid w:val="009D0B09"/>
    <w:rsid w:val="009D0EE9"/>
    <w:rsid w:val="009D161B"/>
    <w:rsid w:val="009D16EE"/>
    <w:rsid w:val="009D1AD0"/>
    <w:rsid w:val="009D1D27"/>
    <w:rsid w:val="009D1E1A"/>
    <w:rsid w:val="009D1EC6"/>
    <w:rsid w:val="009D30A3"/>
    <w:rsid w:val="009D34FF"/>
    <w:rsid w:val="009D3E94"/>
    <w:rsid w:val="009D42A4"/>
    <w:rsid w:val="009D4889"/>
    <w:rsid w:val="009D48F2"/>
    <w:rsid w:val="009D4A88"/>
    <w:rsid w:val="009D4B5F"/>
    <w:rsid w:val="009D512D"/>
    <w:rsid w:val="009D51A2"/>
    <w:rsid w:val="009D51C8"/>
    <w:rsid w:val="009D6AAE"/>
    <w:rsid w:val="009D6F2C"/>
    <w:rsid w:val="009D711E"/>
    <w:rsid w:val="009D7301"/>
    <w:rsid w:val="009D7817"/>
    <w:rsid w:val="009D79C9"/>
    <w:rsid w:val="009E0373"/>
    <w:rsid w:val="009E0387"/>
    <w:rsid w:val="009E0869"/>
    <w:rsid w:val="009E140E"/>
    <w:rsid w:val="009E2B8F"/>
    <w:rsid w:val="009E31A0"/>
    <w:rsid w:val="009E31E9"/>
    <w:rsid w:val="009E36E4"/>
    <w:rsid w:val="009E5613"/>
    <w:rsid w:val="009E59CA"/>
    <w:rsid w:val="009E5C63"/>
    <w:rsid w:val="009E5D7C"/>
    <w:rsid w:val="009E65F4"/>
    <w:rsid w:val="009E68FC"/>
    <w:rsid w:val="009E7560"/>
    <w:rsid w:val="009E78CE"/>
    <w:rsid w:val="009F0DF7"/>
    <w:rsid w:val="009F1052"/>
    <w:rsid w:val="009F13B4"/>
    <w:rsid w:val="009F16B1"/>
    <w:rsid w:val="009F188D"/>
    <w:rsid w:val="009F1910"/>
    <w:rsid w:val="009F1E8C"/>
    <w:rsid w:val="009F2D72"/>
    <w:rsid w:val="009F2EA5"/>
    <w:rsid w:val="009F383F"/>
    <w:rsid w:val="009F39E6"/>
    <w:rsid w:val="009F3A7A"/>
    <w:rsid w:val="009F3ADA"/>
    <w:rsid w:val="009F3BF7"/>
    <w:rsid w:val="009F3D4A"/>
    <w:rsid w:val="009F44F0"/>
    <w:rsid w:val="009F45BD"/>
    <w:rsid w:val="009F4AF1"/>
    <w:rsid w:val="009F625E"/>
    <w:rsid w:val="009F6292"/>
    <w:rsid w:val="009F673E"/>
    <w:rsid w:val="009F683B"/>
    <w:rsid w:val="009F754C"/>
    <w:rsid w:val="009F75AE"/>
    <w:rsid w:val="009F7DEF"/>
    <w:rsid w:val="009F7E8C"/>
    <w:rsid w:val="00A005E7"/>
    <w:rsid w:val="00A00783"/>
    <w:rsid w:val="00A01F1D"/>
    <w:rsid w:val="00A02032"/>
    <w:rsid w:val="00A023C6"/>
    <w:rsid w:val="00A02629"/>
    <w:rsid w:val="00A03447"/>
    <w:rsid w:val="00A03B42"/>
    <w:rsid w:val="00A04334"/>
    <w:rsid w:val="00A045AA"/>
    <w:rsid w:val="00A04B9D"/>
    <w:rsid w:val="00A05998"/>
    <w:rsid w:val="00A06E15"/>
    <w:rsid w:val="00A07160"/>
    <w:rsid w:val="00A0757D"/>
    <w:rsid w:val="00A10829"/>
    <w:rsid w:val="00A10B96"/>
    <w:rsid w:val="00A10E9D"/>
    <w:rsid w:val="00A1145A"/>
    <w:rsid w:val="00A11736"/>
    <w:rsid w:val="00A1184F"/>
    <w:rsid w:val="00A11951"/>
    <w:rsid w:val="00A11BE8"/>
    <w:rsid w:val="00A11C7D"/>
    <w:rsid w:val="00A11CE9"/>
    <w:rsid w:val="00A124FF"/>
    <w:rsid w:val="00A12502"/>
    <w:rsid w:val="00A127F3"/>
    <w:rsid w:val="00A129FA"/>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20CFE"/>
    <w:rsid w:val="00A21C64"/>
    <w:rsid w:val="00A21ECF"/>
    <w:rsid w:val="00A21ED1"/>
    <w:rsid w:val="00A2279A"/>
    <w:rsid w:val="00A22CCD"/>
    <w:rsid w:val="00A2319D"/>
    <w:rsid w:val="00A23829"/>
    <w:rsid w:val="00A2395C"/>
    <w:rsid w:val="00A23B80"/>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5EB1"/>
    <w:rsid w:val="00A36464"/>
    <w:rsid w:val="00A36794"/>
    <w:rsid w:val="00A36974"/>
    <w:rsid w:val="00A36BE1"/>
    <w:rsid w:val="00A37288"/>
    <w:rsid w:val="00A37B19"/>
    <w:rsid w:val="00A37CFD"/>
    <w:rsid w:val="00A40731"/>
    <w:rsid w:val="00A41427"/>
    <w:rsid w:val="00A4193F"/>
    <w:rsid w:val="00A419AA"/>
    <w:rsid w:val="00A41CE4"/>
    <w:rsid w:val="00A4248B"/>
    <w:rsid w:val="00A4264A"/>
    <w:rsid w:val="00A43A5A"/>
    <w:rsid w:val="00A44049"/>
    <w:rsid w:val="00A44EBD"/>
    <w:rsid w:val="00A44FB5"/>
    <w:rsid w:val="00A452C5"/>
    <w:rsid w:val="00A4544A"/>
    <w:rsid w:val="00A463EC"/>
    <w:rsid w:val="00A46849"/>
    <w:rsid w:val="00A47203"/>
    <w:rsid w:val="00A47369"/>
    <w:rsid w:val="00A474A8"/>
    <w:rsid w:val="00A47DB9"/>
    <w:rsid w:val="00A50BC9"/>
    <w:rsid w:val="00A510FC"/>
    <w:rsid w:val="00A51691"/>
    <w:rsid w:val="00A51C20"/>
    <w:rsid w:val="00A51FE4"/>
    <w:rsid w:val="00A527DA"/>
    <w:rsid w:val="00A52977"/>
    <w:rsid w:val="00A52F78"/>
    <w:rsid w:val="00A533C5"/>
    <w:rsid w:val="00A53AAF"/>
    <w:rsid w:val="00A548CA"/>
    <w:rsid w:val="00A54A46"/>
    <w:rsid w:val="00A54B46"/>
    <w:rsid w:val="00A54DF9"/>
    <w:rsid w:val="00A551C4"/>
    <w:rsid w:val="00A551E4"/>
    <w:rsid w:val="00A55569"/>
    <w:rsid w:val="00A55983"/>
    <w:rsid w:val="00A55A55"/>
    <w:rsid w:val="00A55CB8"/>
    <w:rsid w:val="00A56058"/>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4DDB"/>
    <w:rsid w:val="00A6561D"/>
    <w:rsid w:val="00A661E6"/>
    <w:rsid w:val="00A66727"/>
    <w:rsid w:val="00A66F82"/>
    <w:rsid w:val="00A675FA"/>
    <w:rsid w:val="00A705EF"/>
    <w:rsid w:val="00A70AA5"/>
    <w:rsid w:val="00A70E06"/>
    <w:rsid w:val="00A71443"/>
    <w:rsid w:val="00A71677"/>
    <w:rsid w:val="00A717AF"/>
    <w:rsid w:val="00A71D5C"/>
    <w:rsid w:val="00A72120"/>
    <w:rsid w:val="00A72409"/>
    <w:rsid w:val="00A7298E"/>
    <w:rsid w:val="00A72F68"/>
    <w:rsid w:val="00A72FCD"/>
    <w:rsid w:val="00A73031"/>
    <w:rsid w:val="00A732F7"/>
    <w:rsid w:val="00A73413"/>
    <w:rsid w:val="00A7367F"/>
    <w:rsid w:val="00A747BE"/>
    <w:rsid w:val="00A74A63"/>
    <w:rsid w:val="00A74DEF"/>
    <w:rsid w:val="00A75754"/>
    <w:rsid w:val="00A7592C"/>
    <w:rsid w:val="00A776E5"/>
    <w:rsid w:val="00A77979"/>
    <w:rsid w:val="00A779C0"/>
    <w:rsid w:val="00A77E10"/>
    <w:rsid w:val="00A805A8"/>
    <w:rsid w:val="00A8098B"/>
    <w:rsid w:val="00A810F9"/>
    <w:rsid w:val="00A81881"/>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A9B"/>
    <w:rsid w:val="00A90DA0"/>
    <w:rsid w:val="00A9284F"/>
    <w:rsid w:val="00A928B5"/>
    <w:rsid w:val="00A92941"/>
    <w:rsid w:val="00A94C74"/>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1484"/>
    <w:rsid w:val="00AA26F9"/>
    <w:rsid w:val="00AA27E1"/>
    <w:rsid w:val="00AA2FC5"/>
    <w:rsid w:val="00AA32E2"/>
    <w:rsid w:val="00AA36F1"/>
    <w:rsid w:val="00AA440D"/>
    <w:rsid w:val="00AA4529"/>
    <w:rsid w:val="00AA4843"/>
    <w:rsid w:val="00AA5400"/>
    <w:rsid w:val="00AA5401"/>
    <w:rsid w:val="00AA59D9"/>
    <w:rsid w:val="00AA5B61"/>
    <w:rsid w:val="00AA6110"/>
    <w:rsid w:val="00AA625E"/>
    <w:rsid w:val="00AA62AD"/>
    <w:rsid w:val="00AA6B91"/>
    <w:rsid w:val="00AA7058"/>
    <w:rsid w:val="00AA714E"/>
    <w:rsid w:val="00AA71D3"/>
    <w:rsid w:val="00AB01E4"/>
    <w:rsid w:val="00AB0865"/>
    <w:rsid w:val="00AB1146"/>
    <w:rsid w:val="00AB137F"/>
    <w:rsid w:val="00AB1737"/>
    <w:rsid w:val="00AB1A82"/>
    <w:rsid w:val="00AB20C7"/>
    <w:rsid w:val="00AB292A"/>
    <w:rsid w:val="00AB2DAE"/>
    <w:rsid w:val="00AB3101"/>
    <w:rsid w:val="00AB3983"/>
    <w:rsid w:val="00AB4009"/>
    <w:rsid w:val="00AB4018"/>
    <w:rsid w:val="00AB4095"/>
    <w:rsid w:val="00AB4B67"/>
    <w:rsid w:val="00AB5388"/>
    <w:rsid w:val="00AB64A5"/>
    <w:rsid w:val="00AB6CCF"/>
    <w:rsid w:val="00AB6E9F"/>
    <w:rsid w:val="00AB7882"/>
    <w:rsid w:val="00AC2F08"/>
    <w:rsid w:val="00AC322C"/>
    <w:rsid w:val="00AC375C"/>
    <w:rsid w:val="00AC3C0A"/>
    <w:rsid w:val="00AC408E"/>
    <w:rsid w:val="00AC44DA"/>
    <w:rsid w:val="00AC58EE"/>
    <w:rsid w:val="00AC5A84"/>
    <w:rsid w:val="00AC5B06"/>
    <w:rsid w:val="00AC616B"/>
    <w:rsid w:val="00AC6393"/>
    <w:rsid w:val="00AC64E0"/>
    <w:rsid w:val="00AC6E52"/>
    <w:rsid w:val="00AC6E68"/>
    <w:rsid w:val="00AC7555"/>
    <w:rsid w:val="00AC7809"/>
    <w:rsid w:val="00AD09D6"/>
    <w:rsid w:val="00AD14C5"/>
    <w:rsid w:val="00AD1A12"/>
    <w:rsid w:val="00AD1D49"/>
    <w:rsid w:val="00AD1E17"/>
    <w:rsid w:val="00AD2C1D"/>
    <w:rsid w:val="00AD359F"/>
    <w:rsid w:val="00AD370D"/>
    <w:rsid w:val="00AD391F"/>
    <w:rsid w:val="00AD39BD"/>
    <w:rsid w:val="00AD3B5E"/>
    <w:rsid w:val="00AD4765"/>
    <w:rsid w:val="00AD4910"/>
    <w:rsid w:val="00AD54A8"/>
    <w:rsid w:val="00AD56B0"/>
    <w:rsid w:val="00AD5777"/>
    <w:rsid w:val="00AD5B0F"/>
    <w:rsid w:val="00AD5C54"/>
    <w:rsid w:val="00AD5D47"/>
    <w:rsid w:val="00AD60B6"/>
    <w:rsid w:val="00AD67C5"/>
    <w:rsid w:val="00AD682F"/>
    <w:rsid w:val="00AD6ECC"/>
    <w:rsid w:val="00AD72FE"/>
    <w:rsid w:val="00AD7B49"/>
    <w:rsid w:val="00AE02B5"/>
    <w:rsid w:val="00AE0628"/>
    <w:rsid w:val="00AE0FE0"/>
    <w:rsid w:val="00AE10EF"/>
    <w:rsid w:val="00AE2C04"/>
    <w:rsid w:val="00AE2D5E"/>
    <w:rsid w:val="00AE35A5"/>
    <w:rsid w:val="00AE448D"/>
    <w:rsid w:val="00AE58A5"/>
    <w:rsid w:val="00AE617A"/>
    <w:rsid w:val="00AE6F10"/>
    <w:rsid w:val="00AE7103"/>
    <w:rsid w:val="00AE7601"/>
    <w:rsid w:val="00AE79A7"/>
    <w:rsid w:val="00AF03FB"/>
    <w:rsid w:val="00AF10EF"/>
    <w:rsid w:val="00AF1DA6"/>
    <w:rsid w:val="00AF1F11"/>
    <w:rsid w:val="00AF1FB9"/>
    <w:rsid w:val="00AF2CAF"/>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7DE"/>
    <w:rsid w:val="00B00194"/>
    <w:rsid w:val="00B00429"/>
    <w:rsid w:val="00B00F80"/>
    <w:rsid w:val="00B0116A"/>
    <w:rsid w:val="00B036B5"/>
    <w:rsid w:val="00B03BB0"/>
    <w:rsid w:val="00B03CBB"/>
    <w:rsid w:val="00B03DC1"/>
    <w:rsid w:val="00B04236"/>
    <w:rsid w:val="00B04283"/>
    <w:rsid w:val="00B0467A"/>
    <w:rsid w:val="00B04FBE"/>
    <w:rsid w:val="00B055BB"/>
    <w:rsid w:val="00B06023"/>
    <w:rsid w:val="00B06519"/>
    <w:rsid w:val="00B0729F"/>
    <w:rsid w:val="00B07432"/>
    <w:rsid w:val="00B07490"/>
    <w:rsid w:val="00B07542"/>
    <w:rsid w:val="00B07FD3"/>
    <w:rsid w:val="00B10755"/>
    <w:rsid w:val="00B1135F"/>
    <w:rsid w:val="00B11465"/>
    <w:rsid w:val="00B11E55"/>
    <w:rsid w:val="00B120C5"/>
    <w:rsid w:val="00B121B7"/>
    <w:rsid w:val="00B12388"/>
    <w:rsid w:val="00B12800"/>
    <w:rsid w:val="00B12B28"/>
    <w:rsid w:val="00B1347D"/>
    <w:rsid w:val="00B13937"/>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77E"/>
    <w:rsid w:val="00B21817"/>
    <w:rsid w:val="00B21F9B"/>
    <w:rsid w:val="00B220AB"/>
    <w:rsid w:val="00B2284B"/>
    <w:rsid w:val="00B238DB"/>
    <w:rsid w:val="00B23CB1"/>
    <w:rsid w:val="00B240E6"/>
    <w:rsid w:val="00B2416C"/>
    <w:rsid w:val="00B246E7"/>
    <w:rsid w:val="00B247F9"/>
    <w:rsid w:val="00B249FB"/>
    <w:rsid w:val="00B24CAE"/>
    <w:rsid w:val="00B250B5"/>
    <w:rsid w:val="00B2577E"/>
    <w:rsid w:val="00B25AAF"/>
    <w:rsid w:val="00B26C70"/>
    <w:rsid w:val="00B26FB4"/>
    <w:rsid w:val="00B3003E"/>
    <w:rsid w:val="00B307AD"/>
    <w:rsid w:val="00B30FA4"/>
    <w:rsid w:val="00B31BD2"/>
    <w:rsid w:val="00B31C1E"/>
    <w:rsid w:val="00B32262"/>
    <w:rsid w:val="00B33739"/>
    <w:rsid w:val="00B338FE"/>
    <w:rsid w:val="00B3473B"/>
    <w:rsid w:val="00B349F7"/>
    <w:rsid w:val="00B34A2B"/>
    <w:rsid w:val="00B35BA7"/>
    <w:rsid w:val="00B36432"/>
    <w:rsid w:val="00B367C6"/>
    <w:rsid w:val="00B36BFA"/>
    <w:rsid w:val="00B37394"/>
    <w:rsid w:val="00B37504"/>
    <w:rsid w:val="00B37823"/>
    <w:rsid w:val="00B37F24"/>
    <w:rsid w:val="00B401FA"/>
    <w:rsid w:val="00B418E2"/>
    <w:rsid w:val="00B425DF"/>
    <w:rsid w:val="00B42A6C"/>
    <w:rsid w:val="00B42E7B"/>
    <w:rsid w:val="00B433B1"/>
    <w:rsid w:val="00B436B0"/>
    <w:rsid w:val="00B43DA7"/>
    <w:rsid w:val="00B44060"/>
    <w:rsid w:val="00B453C5"/>
    <w:rsid w:val="00B4615C"/>
    <w:rsid w:val="00B462DB"/>
    <w:rsid w:val="00B46C3D"/>
    <w:rsid w:val="00B46CE0"/>
    <w:rsid w:val="00B47111"/>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4EF3"/>
    <w:rsid w:val="00B55931"/>
    <w:rsid w:val="00B57204"/>
    <w:rsid w:val="00B575F1"/>
    <w:rsid w:val="00B6001D"/>
    <w:rsid w:val="00B6059C"/>
    <w:rsid w:val="00B60AC8"/>
    <w:rsid w:val="00B60EEF"/>
    <w:rsid w:val="00B61527"/>
    <w:rsid w:val="00B616F9"/>
    <w:rsid w:val="00B619EF"/>
    <w:rsid w:val="00B61BB9"/>
    <w:rsid w:val="00B623A7"/>
    <w:rsid w:val="00B62DFB"/>
    <w:rsid w:val="00B63354"/>
    <w:rsid w:val="00B639B4"/>
    <w:rsid w:val="00B64257"/>
    <w:rsid w:val="00B6446C"/>
    <w:rsid w:val="00B64689"/>
    <w:rsid w:val="00B64A1D"/>
    <w:rsid w:val="00B65D1E"/>
    <w:rsid w:val="00B66C26"/>
    <w:rsid w:val="00B66EA5"/>
    <w:rsid w:val="00B676E8"/>
    <w:rsid w:val="00B67A4B"/>
    <w:rsid w:val="00B67D2C"/>
    <w:rsid w:val="00B7131D"/>
    <w:rsid w:val="00B72637"/>
    <w:rsid w:val="00B73104"/>
    <w:rsid w:val="00B7372A"/>
    <w:rsid w:val="00B7373F"/>
    <w:rsid w:val="00B744C2"/>
    <w:rsid w:val="00B74763"/>
    <w:rsid w:val="00B7479B"/>
    <w:rsid w:val="00B74A72"/>
    <w:rsid w:val="00B75989"/>
    <w:rsid w:val="00B75C11"/>
    <w:rsid w:val="00B75C82"/>
    <w:rsid w:val="00B801D9"/>
    <w:rsid w:val="00B805F1"/>
    <w:rsid w:val="00B80A32"/>
    <w:rsid w:val="00B80D10"/>
    <w:rsid w:val="00B8188E"/>
    <w:rsid w:val="00B82E10"/>
    <w:rsid w:val="00B8305D"/>
    <w:rsid w:val="00B83E2E"/>
    <w:rsid w:val="00B847B6"/>
    <w:rsid w:val="00B84D28"/>
    <w:rsid w:val="00B850DC"/>
    <w:rsid w:val="00B85145"/>
    <w:rsid w:val="00B857EF"/>
    <w:rsid w:val="00B876C8"/>
    <w:rsid w:val="00B8786B"/>
    <w:rsid w:val="00B904BF"/>
    <w:rsid w:val="00B90F38"/>
    <w:rsid w:val="00B91932"/>
    <w:rsid w:val="00B9262C"/>
    <w:rsid w:val="00B929C1"/>
    <w:rsid w:val="00B92C10"/>
    <w:rsid w:val="00B92FAC"/>
    <w:rsid w:val="00B937E4"/>
    <w:rsid w:val="00B94C09"/>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582"/>
    <w:rsid w:val="00BA19A4"/>
    <w:rsid w:val="00BA1A62"/>
    <w:rsid w:val="00BA1C26"/>
    <w:rsid w:val="00BA2092"/>
    <w:rsid w:val="00BA20ED"/>
    <w:rsid w:val="00BA237C"/>
    <w:rsid w:val="00BA258E"/>
    <w:rsid w:val="00BA2E6F"/>
    <w:rsid w:val="00BA35CD"/>
    <w:rsid w:val="00BA3A9E"/>
    <w:rsid w:val="00BA3E5E"/>
    <w:rsid w:val="00BA6441"/>
    <w:rsid w:val="00BA680B"/>
    <w:rsid w:val="00BA692C"/>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B80"/>
    <w:rsid w:val="00BB315F"/>
    <w:rsid w:val="00BB3D35"/>
    <w:rsid w:val="00BB42FB"/>
    <w:rsid w:val="00BB4398"/>
    <w:rsid w:val="00BB44EB"/>
    <w:rsid w:val="00BB46A1"/>
    <w:rsid w:val="00BB4F88"/>
    <w:rsid w:val="00BB6071"/>
    <w:rsid w:val="00BB7A29"/>
    <w:rsid w:val="00BB7BDA"/>
    <w:rsid w:val="00BC0A0F"/>
    <w:rsid w:val="00BC0D77"/>
    <w:rsid w:val="00BC0F2F"/>
    <w:rsid w:val="00BC1C01"/>
    <w:rsid w:val="00BC2042"/>
    <w:rsid w:val="00BC27FF"/>
    <w:rsid w:val="00BC30A3"/>
    <w:rsid w:val="00BC38FF"/>
    <w:rsid w:val="00BC3D9B"/>
    <w:rsid w:val="00BC3E41"/>
    <w:rsid w:val="00BC4280"/>
    <w:rsid w:val="00BC4315"/>
    <w:rsid w:val="00BC437B"/>
    <w:rsid w:val="00BC52E5"/>
    <w:rsid w:val="00BC7772"/>
    <w:rsid w:val="00BC7947"/>
    <w:rsid w:val="00BD03D5"/>
    <w:rsid w:val="00BD1086"/>
    <w:rsid w:val="00BD2054"/>
    <w:rsid w:val="00BD2C95"/>
    <w:rsid w:val="00BD2F04"/>
    <w:rsid w:val="00BD344D"/>
    <w:rsid w:val="00BD3676"/>
    <w:rsid w:val="00BD3A99"/>
    <w:rsid w:val="00BD4025"/>
    <w:rsid w:val="00BD404B"/>
    <w:rsid w:val="00BD447E"/>
    <w:rsid w:val="00BD4882"/>
    <w:rsid w:val="00BD4972"/>
    <w:rsid w:val="00BD5390"/>
    <w:rsid w:val="00BD55AB"/>
    <w:rsid w:val="00BD6EE9"/>
    <w:rsid w:val="00BD721A"/>
    <w:rsid w:val="00BD728F"/>
    <w:rsid w:val="00BD7295"/>
    <w:rsid w:val="00BD73FE"/>
    <w:rsid w:val="00BD7597"/>
    <w:rsid w:val="00BD7684"/>
    <w:rsid w:val="00BE019B"/>
    <w:rsid w:val="00BE0505"/>
    <w:rsid w:val="00BE056D"/>
    <w:rsid w:val="00BE068F"/>
    <w:rsid w:val="00BE0754"/>
    <w:rsid w:val="00BE0CF0"/>
    <w:rsid w:val="00BE124A"/>
    <w:rsid w:val="00BE14E4"/>
    <w:rsid w:val="00BE15F4"/>
    <w:rsid w:val="00BE186C"/>
    <w:rsid w:val="00BE1A8A"/>
    <w:rsid w:val="00BE284F"/>
    <w:rsid w:val="00BE2DCF"/>
    <w:rsid w:val="00BE313C"/>
    <w:rsid w:val="00BE3640"/>
    <w:rsid w:val="00BE475C"/>
    <w:rsid w:val="00BE4952"/>
    <w:rsid w:val="00BE4C60"/>
    <w:rsid w:val="00BE4E45"/>
    <w:rsid w:val="00BE52D0"/>
    <w:rsid w:val="00BE5B60"/>
    <w:rsid w:val="00BE70FF"/>
    <w:rsid w:val="00BE72CD"/>
    <w:rsid w:val="00BF00A6"/>
    <w:rsid w:val="00BF02E3"/>
    <w:rsid w:val="00BF03F3"/>
    <w:rsid w:val="00BF03FB"/>
    <w:rsid w:val="00BF0724"/>
    <w:rsid w:val="00BF4A31"/>
    <w:rsid w:val="00BF4BEB"/>
    <w:rsid w:val="00BF4F0B"/>
    <w:rsid w:val="00BF553C"/>
    <w:rsid w:val="00BF5B02"/>
    <w:rsid w:val="00BF631B"/>
    <w:rsid w:val="00BF6521"/>
    <w:rsid w:val="00BF6C40"/>
    <w:rsid w:val="00BF7444"/>
    <w:rsid w:val="00BF7855"/>
    <w:rsid w:val="00BF7A71"/>
    <w:rsid w:val="00BF7D29"/>
    <w:rsid w:val="00C00115"/>
    <w:rsid w:val="00C00767"/>
    <w:rsid w:val="00C00CCA"/>
    <w:rsid w:val="00C00F15"/>
    <w:rsid w:val="00C01B68"/>
    <w:rsid w:val="00C028A8"/>
    <w:rsid w:val="00C02F8B"/>
    <w:rsid w:val="00C03E12"/>
    <w:rsid w:val="00C04164"/>
    <w:rsid w:val="00C04866"/>
    <w:rsid w:val="00C04AB2"/>
    <w:rsid w:val="00C05247"/>
    <w:rsid w:val="00C052C6"/>
    <w:rsid w:val="00C05A4E"/>
    <w:rsid w:val="00C05D40"/>
    <w:rsid w:val="00C069B9"/>
    <w:rsid w:val="00C06F95"/>
    <w:rsid w:val="00C07D45"/>
    <w:rsid w:val="00C10238"/>
    <w:rsid w:val="00C11236"/>
    <w:rsid w:val="00C11261"/>
    <w:rsid w:val="00C1178F"/>
    <w:rsid w:val="00C13691"/>
    <w:rsid w:val="00C13DEB"/>
    <w:rsid w:val="00C13F46"/>
    <w:rsid w:val="00C145F8"/>
    <w:rsid w:val="00C14CFD"/>
    <w:rsid w:val="00C14F60"/>
    <w:rsid w:val="00C15914"/>
    <w:rsid w:val="00C16321"/>
    <w:rsid w:val="00C17241"/>
    <w:rsid w:val="00C17338"/>
    <w:rsid w:val="00C174A5"/>
    <w:rsid w:val="00C17C52"/>
    <w:rsid w:val="00C20E64"/>
    <w:rsid w:val="00C21716"/>
    <w:rsid w:val="00C21CF4"/>
    <w:rsid w:val="00C221A3"/>
    <w:rsid w:val="00C222C7"/>
    <w:rsid w:val="00C22592"/>
    <w:rsid w:val="00C22612"/>
    <w:rsid w:val="00C22C2E"/>
    <w:rsid w:val="00C23092"/>
    <w:rsid w:val="00C230A0"/>
    <w:rsid w:val="00C232CF"/>
    <w:rsid w:val="00C23A61"/>
    <w:rsid w:val="00C24DA7"/>
    <w:rsid w:val="00C25DCF"/>
    <w:rsid w:val="00C25FD2"/>
    <w:rsid w:val="00C25FD8"/>
    <w:rsid w:val="00C27307"/>
    <w:rsid w:val="00C3001C"/>
    <w:rsid w:val="00C307DE"/>
    <w:rsid w:val="00C3085D"/>
    <w:rsid w:val="00C31703"/>
    <w:rsid w:val="00C31CD0"/>
    <w:rsid w:val="00C31FAA"/>
    <w:rsid w:val="00C3275C"/>
    <w:rsid w:val="00C327ED"/>
    <w:rsid w:val="00C33173"/>
    <w:rsid w:val="00C33789"/>
    <w:rsid w:val="00C33E42"/>
    <w:rsid w:val="00C348A1"/>
    <w:rsid w:val="00C34A10"/>
    <w:rsid w:val="00C36238"/>
    <w:rsid w:val="00C37275"/>
    <w:rsid w:val="00C3770F"/>
    <w:rsid w:val="00C37AAF"/>
    <w:rsid w:val="00C37BCF"/>
    <w:rsid w:val="00C402CD"/>
    <w:rsid w:val="00C40B9A"/>
    <w:rsid w:val="00C40C61"/>
    <w:rsid w:val="00C40DF1"/>
    <w:rsid w:val="00C40DFA"/>
    <w:rsid w:val="00C40E6A"/>
    <w:rsid w:val="00C411FF"/>
    <w:rsid w:val="00C41EFF"/>
    <w:rsid w:val="00C42804"/>
    <w:rsid w:val="00C42B93"/>
    <w:rsid w:val="00C42C11"/>
    <w:rsid w:val="00C434AC"/>
    <w:rsid w:val="00C43D2B"/>
    <w:rsid w:val="00C449CC"/>
    <w:rsid w:val="00C44D5F"/>
    <w:rsid w:val="00C45487"/>
    <w:rsid w:val="00C45620"/>
    <w:rsid w:val="00C45A06"/>
    <w:rsid w:val="00C45AC5"/>
    <w:rsid w:val="00C46AAB"/>
    <w:rsid w:val="00C46DB7"/>
    <w:rsid w:val="00C47011"/>
    <w:rsid w:val="00C47B13"/>
    <w:rsid w:val="00C47C79"/>
    <w:rsid w:val="00C51268"/>
    <w:rsid w:val="00C524D7"/>
    <w:rsid w:val="00C534C6"/>
    <w:rsid w:val="00C538EB"/>
    <w:rsid w:val="00C53B3A"/>
    <w:rsid w:val="00C53BEC"/>
    <w:rsid w:val="00C53E3C"/>
    <w:rsid w:val="00C540B4"/>
    <w:rsid w:val="00C542C5"/>
    <w:rsid w:val="00C5432F"/>
    <w:rsid w:val="00C549EF"/>
    <w:rsid w:val="00C54C01"/>
    <w:rsid w:val="00C551B3"/>
    <w:rsid w:val="00C555EF"/>
    <w:rsid w:val="00C55970"/>
    <w:rsid w:val="00C56639"/>
    <w:rsid w:val="00C56F7A"/>
    <w:rsid w:val="00C57DBF"/>
    <w:rsid w:val="00C601B0"/>
    <w:rsid w:val="00C603B0"/>
    <w:rsid w:val="00C60759"/>
    <w:rsid w:val="00C61008"/>
    <w:rsid w:val="00C6118D"/>
    <w:rsid w:val="00C620B4"/>
    <w:rsid w:val="00C62A18"/>
    <w:rsid w:val="00C62C8B"/>
    <w:rsid w:val="00C63886"/>
    <w:rsid w:val="00C639BF"/>
    <w:rsid w:val="00C63A59"/>
    <w:rsid w:val="00C651BC"/>
    <w:rsid w:val="00C652F1"/>
    <w:rsid w:val="00C661B6"/>
    <w:rsid w:val="00C662AC"/>
    <w:rsid w:val="00C66338"/>
    <w:rsid w:val="00C663D9"/>
    <w:rsid w:val="00C6696F"/>
    <w:rsid w:val="00C66E13"/>
    <w:rsid w:val="00C66F58"/>
    <w:rsid w:val="00C6728B"/>
    <w:rsid w:val="00C675CE"/>
    <w:rsid w:val="00C678BB"/>
    <w:rsid w:val="00C67FD4"/>
    <w:rsid w:val="00C70013"/>
    <w:rsid w:val="00C70A2C"/>
    <w:rsid w:val="00C70ED6"/>
    <w:rsid w:val="00C7113D"/>
    <w:rsid w:val="00C715A9"/>
    <w:rsid w:val="00C71AAB"/>
    <w:rsid w:val="00C72593"/>
    <w:rsid w:val="00C727C1"/>
    <w:rsid w:val="00C72EC9"/>
    <w:rsid w:val="00C734AE"/>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2183"/>
    <w:rsid w:val="00C82376"/>
    <w:rsid w:val="00C828B6"/>
    <w:rsid w:val="00C82AE7"/>
    <w:rsid w:val="00C82B6C"/>
    <w:rsid w:val="00C835E6"/>
    <w:rsid w:val="00C83889"/>
    <w:rsid w:val="00C83B65"/>
    <w:rsid w:val="00C8417A"/>
    <w:rsid w:val="00C8466F"/>
    <w:rsid w:val="00C853BE"/>
    <w:rsid w:val="00C8541B"/>
    <w:rsid w:val="00C85997"/>
    <w:rsid w:val="00C86070"/>
    <w:rsid w:val="00C863AF"/>
    <w:rsid w:val="00C86B14"/>
    <w:rsid w:val="00C8736B"/>
    <w:rsid w:val="00C8755E"/>
    <w:rsid w:val="00C876B4"/>
    <w:rsid w:val="00C87CD8"/>
    <w:rsid w:val="00C9043F"/>
    <w:rsid w:val="00C904B3"/>
    <w:rsid w:val="00C911AB"/>
    <w:rsid w:val="00C91CB0"/>
    <w:rsid w:val="00C91CE7"/>
    <w:rsid w:val="00C925D2"/>
    <w:rsid w:val="00C926B7"/>
    <w:rsid w:val="00C92758"/>
    <w:rsid w:val="00C92D5C"/>
    <w:rsid w:val="00C93093"/>
    <w:rsid w:val="00C9315A"/>
    <w:rsid w:val="00C935B4"/>
    <w:rsid w:val="00C9384A"/>
    <w:rsid w:val="00C95044"/>
    <w:rsid w:val="00C95146"/>
    <w:rsid w:val="00C9545D"/>
    <w:rsid w:val="00C95601"/>
    <w:rsid w:val="00C957C0"/>
    <w:rsid w:val="00C957F7"/>
    <w:rsid w:val="00C95A33"/>
    <w:rsid w:val="00C96302"/>
    <w:rsid w:val="00C969B1"/>
    <w:rsid w:val="00C97308"/>
    <w:rsid w:val="00C973EC"/>
    <w:rsid w:val="00C97A6E"/>
    <w:rsid w:val="00CA0036"/>
    <w:rsid w:val="00CA0B44"/>
    <w:rsid w:val="00CA0DAA"/>
    <w:rsid w:val="00CA0F51"/>
    <w:rsid w:val="00CA10B6"/>
    <w:rsid w:val="00CA1B2C"/>
    <w:rsid w:val="00CA1B51"/>
    <w:rsid w:val="00CA2A8B"/>
    <w:rsid w:val="00CA2F67"/>
    <w:rsid w:val="00CA3333"/>
    <w:rsid w:val="00CA391B"/>
    <w:rsid w:val="00CA3DB0"/>
    <w:rsid w:val="00CA3EBF"/>
    <w:rsid w:val="00CA402D"/>
    <w:rsid w:val="00CA43C3"/>
    <w:rsid w:val="00CA4A4C"/>
    <w:rsid w:val="00CA4F03"/>
    <w:rsid w:val="00CA60F0"/>
    <w:rsid w:val="00CA6964"/>
    <w:rsid w:val="00CA6ED6"/>
    <w:rsid w:val="00CA708F"/>
    <w:rsid w:val="00CA7AC7"/>
    <w:rsid w:val="00CA7AD3"/>
    <w:rsid w:val="00CB0525"/>
    <w:rsid w:val="00CB12AE"/>
    <w:rsid w:val="00CB1570"/>
    <w:rsid w:val="00CB20C3"/>
    <w:rsid w:val="00CB21E2"/>
    <w:rsid w:val="00CB2DB9"/>
    <w:rsid w:val="00CB2F76"/>
    <w:rsid w:val="00CB3431"/>
    <w:rsid w:val="00CB4C0D"/>
    <w:rsid w:val="00CB4CEF"/>
    <w:rsid w:val="00CB5329"/>
    <w:rsid w:val="00CB53EA"/>
    <w:rsid w:val="00CB648F"/>
    <w:rsid w:val="00CB6B09"/>
    <w:rsid w:val="00CB6FFF"/>
    <w:rsid w:val="00CB7044"/>
    <w:rsid w:val="00CB7729"/>
    <w:rsid w:val="00CB79F8"/>
    <w:rsid w:val="00CB7C94"/>
    <w:rsid w:val="00CB7D50"/>
    <w:rsid w:val="00CC010B"/>
    <w:rsid w:val="00CC0C7C"/>
    <w:rsid w:val="00CC147B"/>
    <w:rsid w:val="00CC26AF"/>
    <w:rsid w:val="00CC2A51"/>
    <w:rsid w:val="00CC3196"/>
    <w:rsid w:val="00CC3393"/>
    <w:rsid w:val="00CC36F8"/>
    <w:rsid w:val="00CC388F"/>
    <w:rsid w:val="00CC38D7"/>
    <w:rsid w:val="00CC3E67"/>
    <w:rsid w:val="00CC4C8B"/>
    <w:rsid w:val="00CC5261"/>
    <w:rsid w:val="00CC54E1"/>
    <w:rsid w:val="00CC58DF"/>
    <w:rsid w:val="00CC5A6D"/>
    <w:rsid w:val="00CC64CA"/>
    <w:rsid w:val="00CC76BC"/>
    <w:rsid w:val="00CC7B19"/>
    <w:rsid w:val="00CC7CD9"/>
    <w:rsid w:val="00CD044E"/>
    <w:rsid w:val="00CD0819"/>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428"/>
    <w:rsid w:val="00CE0788"/>
    <w:rsid w:val="00CE0A4C"/>
    <w:rsid w:val="00CE1D54"/>
    <w:rsid w:val="00CE24E5"/>
    <w:rsid w:val="00CE263E"/>
    <w:rsid w:val="00CE266F"/>
    <w:rsid w:val="00CE37E4"/>
    <w:rsid w:val="00CE40F3"/>
    <w:rsid w:val="00CE41BF"/>
    <w:rsid w:val="00CE43CA"/>
    <w:rsid w:val="00CE49B2"/>
    <w:rsid w:val="00CE537F"/>
    <w:rsid w:val="00CE5558"/>
    <w:rsid w:val="00CE5922"/>
    <w:rsid w:val="00CE5982"/>
    <w:rsid w:val="00CE5B71"/>
    <w:rsid w:val="00CE5BB9"/>
    <w:rsid w:val="00CE6603"/>
    <w:rsid w:val="00CE6FC2"/>
    <w:rsid w:val="00CE7873"/>
    <w:rsid w:val="00CE7C6F"/>
    <w:rsid w:val="00CF030B"/>
    <w:rsid w:val="00CF0699"/>
    <w:rsid w:val="00CF0ED0"/>
    <w:rsid w:val="00CF12F8"/>
    <w:rsid w:val="00CF1850"/>
    <w:rsid w:val="00CF2467"/>
    <w:rsid w:val="00CF2518"/>
    <w:rsid w:val="00CF2B0E"/>
    <w:rsid w:val="00CF2C98"/>
    <w:rsid w:val="00CF3DDA"/>
    <w:rsid w:val="00CF435D"/>
    <w:rsid w:val="00CF4AC5"/>
    <w:rsid w:val="00CF4E71"/>
    <w:rsid w:val="00CF5CC7"/>
    <w:rsid w:val="00CF5D14"/>
    <w:rsid w:val="00CF5E2C"/>
    <w:rsid w:val="00CF65C9"/>
    <w:rsid w:val="00CF6B69"/>
    <w:rsid w:val="00CF7BBF"/>
    <w:rsid w:val="00CF7C53"/>
    <w:rsid w:val="00CF7E94"/>
    <w:rsid w:val="00D004C7"/>
    <w:rsid w:val="00D00D2A"/>
    <w:rsid w:val="00D018E6"/>
    <w:rsid w:val="00D01FC4"/>
    <w:rsid w:val="00D024BB"/>
    <w:rsid w:val="00D03BA0"/>
    <w:rsid w:val="00D04315"/>
    <w:rsid w:val="00D04985"/>
    <w:rsid w:val="00D049DE"/>
    <w:rsid w:val="00D04D4D"/>
    <w:rsid w:val="00D04DC8"/>
    <w:rsid w:val="00D04FC9"/>
    <w:rsid w:val="00D0530D"/>
    <w:rsid w:val="00D05333"/>
    <w:rsid w:val="00D06935"/>
    <w:rsid w:val="00D07308"/>
    <w:rsid w:val="00D07472"/>
    <w:rsid w:val="00D074D2"/>
    <w:rsid w:val="00D07CEA"/>
    <w:rsid w:val="00D100D8"/>
    <w:rsid w:val="00D10262"/>
    <w:rsid w:val="00D10C8C"/>
    <w:rsid w:val="00D10D21"/>
    <w:rsid w:val="00D11B4A"/>
    <w:rsid w:val="00D12044"/>
    <w:rsid w:val="00D12132"/>
    <w:rsid w:val="00D12A46"/>
    <w:rsid w:val="00D12A78"/>
    <w:rsid w:val="00D13B74"/>
    <w:rsid w:val="00D13FE1"/>
    <w:rsid w:val="00D141B0"/>
    <w:rsid w:val="00D14A0C"/>
    <w:rsid w:val="00D15152"/>
    <w:rsid w:val="00D158B6"/>
    <w:rsid w:val="00D15FA3"/>
    <w:rsid w:val="00D16382"/>
    <w:rsid w:val="00D175BD"/>
    <w:rsid w:val="00D17767"/>
    <w:rsid w:val="00D17BEC"/>
    <w:rsid w:val="00D202A9"/>
    <w:rsid w:val="00D20485"/>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738D"/>
    <w:rsid w:val="00D27D91"/>
    <w:rsid w:val="00D30092"/>
    <w:rsid w:val="00D3026E"/>
    <w:rsid w:val="00D31B31"/>
    <w:rsid w:val="00D31ED9"/>
    <w:rsid w:val="00D325C8"/>
    <w:rsid w:val="00D32BAB"/>
    <w:rsid w:val="00D32BCF"/>
    <w:rsid w:val="00D34004"/>
    <w:rsid w:val="00D349E8"/>
    <w:rsid w:val="00D34B33"/>
    <w:rsid w:val="00D34BFB"/>
    <w:rsid w:val="00D351A8"/>
    <w:rsid w:val="00D352AF"/>
    <w:rsid w:val="00D353CF"/>
    <w:rsid w:val="00D35AF9"/>
    <w:rsid w:val="00D36991"/>
    <w:rsid w:val="00D36A5B"/>
    <w:rsid w:val="00D37E89"/>
    <w:rsid w:val="00D40665"/>
    <w:rsid w:val="00D41128"/>
    <w:rsid w:val="00D41327"/>
    <w:rsid w:val="00D41E57"/>
    <w:rsid w:val="00D428CD"/>
    <w:rsid w:val="00D43F7E"/>
    <w:rsid w:val="00D448E4"/>
    <w:rsid w:val="00D453BD"/>
    <w:rsid w:val="00D455B7"/>
    <w:rsid w:val="00D45AC3"/>
    <w:rsid w:val="00D47A9B"/>
    <w:rsid w:val="00D50AC9"/>
    <w:rsid w:val="00D516BE"/>
    <w:rsid w:val="00D51ACB"/>
    <w:rsid w:val="00D51BCD"/>
    <w:rsid w:val="00D5279B"/>
    <w:rsid w:val="00D527FC"/>
    <w:rsid w:val="00D52AC5"/>
    <w:rsid w:val="00D52E4F"/>
    <w:rsid w:val="00D53A50"/>
    <w:rsid w:val="00D53B16"/>
    <w:rsid w:val="00D53FC5"/>
    <w:rsid w:val="00D544A3"/>
    <w:rsid w:val="00D5472D"/>
    <w:rsid w:val="00D54F43"/>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667"/>
    <w:rsid w:val="00D6375C"/>
    <w:rsid w:val="00D63A9D"/>
    <w:rsid w:val="00D64130"/>
    <w:rsid w:val="00D64766"/>
    <w:rsid w:val="00D649BD"/>
    <w:rsid w:val="00D65EC3"/>
    <w:rsid w:val="00D67D2C"/>
    <w:rsid w:val="00D67EAE"/>
    <w:rsid w:val="00D67FEE"/>
    <w:rsid w:val="00D70030"/>
    <w:rsid w:val="00D702C7"/>
    <w:rsid w:val="00D703C2"/>
    <w:rsid w:val="00D711BE"/>
    <w:rsid w:val="00D714B2"/>
    <w:rsid w:val="00D7186E"/>
    <w:rsid w:val="00D718FF"/>
    <w:rsid w:val="00D71DD9"/>
    <w:rsid w:val="00D726CA"/>
    <w:rsid w:val="00D72AD8"/>
    <w:rsid w:val="00D732A9"/>
    <w:rsid w:val="00D73D84"/>
    <w:rsid w:val="00D7465E"/>
    <w:rsid w:val="00D75601"/>
    <w:rsid w:val="00D75BF5"/>
    <w:rsid w:val="00D75F42"/>
    <w:rsid w:val="00D76028"/>
    <w:rsid w:val="00D771FA"/>
    <w:rsid w:val="00D777A1"/>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7047"/>
    <w:rsid w:val="00D8741C"/>
    <w:rsid w:val="00D8747C"/>
    <w:rsid w:val="00D87B07"/>
    <w:rsid w:val="00D9002C"/>
    <w:rsid w:val="00D91092"/>
    <w:rsid w:val="00D910C5"/>
    <w:rsid w:val="00D916CA"/>
    <w:rsid w:val="00D91F66"/>
    <w:rsid w:val="00D92FBF"/>
    <w:rsid w:val="00D93593"/>
    <w:rsid w:val="00D94343"/>
    <w:rsid w:val="00D9436E"/>
    <w:rsid w:val="00D9476C"/>
    <w:rsid w:val="00D95672"/>
    <w:rsid w:val="00D95BA3"/>
    <w:rsid w:val="00D95EAD"/>
    <w:rsid w:val="00D95F2F"/>
    <w:rsid w:val="00D966A7"/>
    <w:rsid w:val="00D97529"/>
    <w:rsid w:val="00D976F8"/>
    <w:rsid w:val="00D97744"/>
    <w:rsid w:val="00D97996"/>
    <w:rsid w:val="00D97D1C"/>
    <w:rsid w:val="00DA1C94"/>
    <w:rsid w:val="00DA1CD8"/>
    <w:rsid w:val="00DA1D07"/>
    <w:rsid w:val="00DA1F52"/>
    <w:rsid w:val="00DA4065"/>
    <w:rsid w:val="00DA4835"/>
    <w:rsid w:val="00DA4CA3"/>
    <w:rsid w:val="00DA53E8"/>
    <w:rsid w:val="00DA58AE"/>
    <w:rsid w:val="00DA6061"/>
    <w:rsid w:val="00DA607C"/>
    <w:rsid w:val="00DA60BF"/>
    <w:rsid w:val="00DA6F0A"/>
    <w:rsid w:val="00DA7476"/>
    <w:rsid w:val="00DA7920"/>
    <w:rsid w:val="00DA7972"/>
    <w:rsid w:val="00DA7B05"/>
    <w:rsid w:val="00DB0323"/>
    <w:rsid w:val="00DB04B9"/>
    <w:rsid w:val="00DB0A84"/>
    <w:rsid w:val="00DB2926"/>
    <w:rsid w:val="00DB2AD0"/>
    <w:rsid w:val="00DB2D40"/>
    <w:rsid w:val="00DB3196"/>
    <w:rsid w:val="00DB3308"/>
    <w:rsid w:val="00DB3AA1"/>
    <w:rsid w:val="00DB4263"/>
    <w:rsid w:val="00DB47A0"/>
    <w:rsid w:val="00DB4ADF"/>
    <w:rsid w:val="00DB55D9"/>
    <w:rsid w:val="00DB5958"/>
    <w:rsid w:val="00DB598F"/>
    <w:rsid w:val="00DB5C12"/>
    <w:rsid w:val="00DB5CB9"/>
    <w:rsid w:val="00DB5E91"/>
    <w:rsid w:val="00DB6162"/>
    <w:rsid w:val="00DB76B8"/>
    <w:rsid w:val="00DB78B5"/>
    <w:rsid w:val="00DB7B50"/>
    <w:rsid w:val="00DC00F6"/>
    <w:rsid w:val="00DC02D4"/>
    <w:rsid w:val="00DC0CF7"/>
    <w:rsid w:val="00DC133C"/>
    <w:rsid w:val="00DC151F"/>
    <w:rsid w:val="00DC1779"/>
    <w:rsid w:val="00DC1A60"/>
    <w:rsid w:val="00DC1CB5"/>
    <w:rsid w:val="00DC1D33"/>
    <w:rsid w:val="00DC1F28"/>
    <w:rsid w:val="00DC2AE4"/>
    <w:rsid w:val="00DC30E2"/>
    <w:rsid w:val="00DC3233"/>
    <w:rsid w:val="00DC48CD"/>
    <w:rsid w:val="00DC4B07"/>
    <w:rsid w:val="00DC5472"/>
    <w:rsid w:val="00DC5C05"/>
    <w:rsid w:val="00DC5D4F"/>
    <w:rsid w:val="00DC65D7"/>
    <w:rsid w:val="00DC6CF2"/>
    <w:rsid w:val="00DC7162"/>
    <w:rsid w:val="00DC716E"/>
    <w:rsid w:val="00DC7950"/>
    <w:rsid w:val="00DC7D2B"/>
    <w:rsid w:val="00DD0218"/>
    <w:rsid w:val="00DD0A76"/>
    <w:rsid w:val="00DD0D47"/>
    <w:rsid w:val="00DD132A"/>
    <w:rsid w:val="00DD1753"/>
    <w:rsid w:val="00DD227E"/>
    <w:rsid w:val="00DD2AC5"/>
    <w:rsid w:val="00DD354F"/>
    <w:rsid w:val="00DD3715"/>
    <w:rsid w:val="00DD3716"/>
    <w:rsid w:val="00DD3E7F"/>
    <w:rsid w:val="00DD3FCE"/>
    <w:rsid w:val="00DD43D7"/>
    <w:rsid w:val="00DD44A9"/>
    <w:rsid w:val="00DD4E7D"/>
    <w:rsid w:val="00DD51AA"/>
    <w:rsid w:val="00DD5665"/>
    <w:rsid w:val="00DD577D"/>
    <w:rsid w:val="00DD6B4C"/>
    <w:rsid w:val="00DD6E58"/>
    <w:rsid w:val="00DD78E2"/>
    <w:rsid w:val="00DD7C5A"/>
    <w:rsid w:val="00DE0355"/>
    <w:rsid w:val="00DE0372"/>
    <w:rsid w:val="00DE0931"/>
    <w:rsid w:val="00DE1410"/>
    <w:rsid w:val="00DE1AF6"/>
    <w:rsid w:val="00DE214B"/>
    <w:rsid w:val="00DE21C5"/>
    <w:rsid w:val="00DE2B4A"/>
    <w:rsid w:val="00DE2BC6"/>
    <w:rsid w:val="00DE3AD4"/>
    <w:rsid w:val="00DE436D"/>
    <w:rsid w:val="00DE4D50"/>
    <w:rsid w:val="00DE5120"/>
    <w:rsid w:val="00DE5EE3"/>
    <w:rsid w:val="00DE68CD"/>
    <w:rsid w:val="00DE694A"/>
    <w:rsid w:val="00DE699E"/>
    <w:rsid w:val="00DE6BAF"/>
    <w:rsid w:val="00DF02E9"/>
    <w:rsid w:val="00DF0A6E"/>
    <w:rsid w:val="00DF1438"/>
    <w:rsid w:val="00DF17FB"/>
    <w:rsid w:val="00DF1D19"/>
    <w:rsid w:val="00DF231F"/>
    <w:rsid w:val="00DF2716"/>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A08"/>
    <w:rsid w:val="00E011EB"/>
    <w:rsid w:val="00E01242"/>
    <w:rsid w:val="00E012A6"/>
    <w:rsid w:val="00E017EB"/>
    <w:rsid w:val="00E01C9A"/>
    <w:rsid w:val="00E01D0D"/>
    <w:rsid w:val="00E02C0E"/>
    <w:rsid w:val="00E03F33"/>
    <w:rsid w:val="00E043E5"/>
    <w:rsid w:val="00E04DED"/>
    <w:rsid w:val="00E04FBF"/>
    <w:rsid w:val="00E05BBF"/>
    <w:rsid w:val="00E05CE4"/>
    <w:rsid w:val="00E060DF"/>
    <w:rsid w:val="00E063F9"/>
    <w:rsid w:val="00E06ADD"/>
    <w:rsid w:val="00E075DC"/>
    <w:rsid w:val="00E07E8A"/>
    <w:rsid w:val="00E07FDF"/>
    <w:rsid w:val="00E106B5"/>
    <w:rsid w:val="00E113CD"/>
    <w:rsid w:val="00E11511"/>
    <w:rsid w:val="00E11860"/>
    <w:rsid w:val="00E12112"/>
    <w:rsid w:val="00E12376"/>
    <w:rsid w:val="00E12A9A"/>
    <w:rsid w:val="00E13022"/>
    <w:rsid w:val="00E13777"/>
    <w:rsid w:val="00E13AA6"/>
    <w:rsid w:val="00E13D0E"/>
    <w:rsid w:val="00E1474E"/>
    <w:rsid w:val="00E14A92"/>
    <w:rsid w:val="00E14CBF"/>
    <w:rsid w:val="00E14E20"/>
    <w:rsid w:val="00E14EC8"/>
    <w:rsid w:val="00E1529B"/>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3051"/>
    <w:rsid w:val="00E2319F"/>
    <w:rsid w:val="00E23374"/>
    <w:rsid w:val="00E237F9"/>
    <w:rsid w:val="00E23B90"/>
    <w:rsid w:val="00E23D55"/>
    <w:rsid w:val="00E23EEA"/>
    <w:rsid w:val="00E23EF2"/>
    <w:rsid w:val="00E24030"/>
    <w:rsid w:val="00E240EB"/>
    <w:rsid w:val="00E2502C"/>
    <w:rsid w:val="00E252A2"/>
    <w:rsid w:val="00E25395"/>
    <w:rsid w:val="00E25ABA"/>
    <w:rsid w:val="00E27586"/>
    <w:rsid w:val="00E277EC"/>
    <w:rsid w:val="00E27B2F"/>
    <w:rsid w:val="00E30540"/>
    <w:rsid w:val="00E30ED4"/>
    <w:rsid w:val="00E31050"/>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F80"/>
    <w:rsid w:val="00E36028"/>
    <w:rsid w:val="00E36558"/>
    <w:rsid w:val="00E3707D"/>
    <w:rsid w:val="00E3714C"/>
    <w:rsid w:val="00E371FF"/>
    <w:rsid w:val="00E375F5"/>
    <w:rsid w:val="00E376E0"/>
    <w:rsid w:val="00E40C23"/>
    <w:rsid w:val="00E40CC1"/>
    <w:rsid w:val="00E417B9"/>
    <w:rsid w:val="00E41979"/>
    <w:rsid w:val="00E41DCF"/>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A47"/>
    <w:rsid w:val="00E47BC7"/>
    <w:rsid w:val="00E47CDF"/>
    <w:rsid w:val="00E50226"/>
    <w:rsid w:val="00E50581"/>
    <w:rsid w:val="00E50AA2"/>
    <w:rsid w:val="00E51450"/>
    <w:rsid w:val="00E52209"/>
    <w:rsid w:val="00E5244A"/>
    <w:rsid w:val="00E5271B"/>
    <w:rsid w:val="00E52E47"/>
    <w:rsid w:val="00E533DE"/>
    <w:rsid w:val="00E538CA"/>
    <w:rsid w:val="00E53D98"/>
    <w:rsid w:val="00E54F30"/>
    <w:rsid w:val="00E55531"/>
    <w:rsid w:val="00E5557E"/>
    <w:rsid w:val="00E5558E"/>
    <w:rsid w:val="00E5570F"/>
    <w:rsid w:val="00E55B92"/>
    <w:rsid w:val="00E55BAE"/>
    <w:rsid w:val="00E55D06"/>
    <w:rsid w:val="00E565D4"/>
    <w:rsid w:val="00E575F6"/>
    <w:rsid w:val="00E57DF8"/>
    <w:rsid w:val="00E60ED2"/>
    <w:rsid w:val="00E6100E"/>
    <w:rsid w:val="00E6107E"/>
    <w:rsid w:val="00E612CA"/>
    <w:rsid w:val="00E61C85"/>
    <w:rsid w:val="00E61FA7"/>
    <w:rsid w:val="00E620DC"/>
    <w:rsid w:val="00E6244A"/>
    <w:rsid w:val="00E628E6"/>
    <w:rsid w:val="00E62E49"/>
    <w:rsid w:val="00E64ECD"/>
    <w:rsid w:val="00E64FDC"/>
    <w:rsid w:val="00E659A5"/>
    <w:rsid w:val="00E66221"/>
    <w:rsid w:val="00E67319"/>
    <w:rsid w:val="00E67408"/>
    <w:rsid w:val="00E675B0"/>
    <w:rsid w:val="00E675D3"/>
    <w:rsid w:val="00E67B8E"/>
    <w:rsid w:val="00E67E77"/>
    <w:rsid w:val="00E706A7"/>
    <w:rsid w:val="00E71152"/>
    <w:rsid w:val="00E71278"/>
    <w:rsid w:val="00E7187F"/>
    <w:rsid w:val="00E7197C"/>
    <w:rsid w:val="00E719DC"/>
    <w:rsid w:val="00E722A3"/>
    <w:rsid w:val="00E72E93"/>
    <w:rsid w:val="00E73560"/>
    <w:rsid w:val="00E736ED"/>
    <w:rsid w:val="00E73F93"/>
    <w:rsid w:val="00E74ADD"/>
    <w:rsid w:val="00E74D34"/>
    <w:rsid w:val="00E752CA"/>
    <w:rsid w:val="00E75D61"/>
    <w:rsid w:val="00E75FB8"/>
    <w:rsid w:val="00E776BA"/>
    <w:rsid w:val="00E778A4"/>
    <w:rsid w:val="00E77AD4"/>
    <w:rsid w:val="00E8093F"/>
    <w:rsid w:val="00E80BBF"/>
    <w:rsid w:val="00E80BE7"/>
    <w:rsid w:val="00E80DFE"/>
    <w:rsid w:val="00E81793"/>
    <w:rsid w:val="00E82047"/>
    <w:rsid w:val="00E820B3"/>
    <w:rsid w:val="00E8256E"/>
    <w:rsid w:val="00E826A9"/>
    <w:rsid w:val="00E82767"/>
    <w:rsid w:val="00E83F7B"/>
    <w:rsid w:val="00E8480B"/>
    <w:rsid w:val="00E8525D"/>
    <w:rsid w:val="00E853E5"/>
    <w:rsid w:val="00E858BD"/>
    <w:rsid w:val="00E85DC2"/>
    <w:rsid w:val="00E85E4F"/>
    <w:rsid w:val="00E86169"/>
    <w:rsid w:val="00E861FB"/>
    <w:rsid w:val="00E86563"/>
    <w:rsid w:val="00E868AD"/>
    <w:rsid w:val="00E86916"/>
    <w:rsid w:val="00E86966"/>
    <w:rsid w:val="00E86B07"/>
    <w:rsid w:val="00E87BD4"/>
    <w:rsid w:val="00E87D37"/>
    <w:rsid w:val="00E902E5"/>
    <w:rsid w:val="00E90724"/>
    <w:rsid w:val="00E90DF5"/>
    <w:rsid w:val="00E917A3"/>
    <w:rsid w:val="00E92C83"/>
    <w:rsid w:val="00E93120"/>
    <w:rsid w:val="00E9393B"/>
    <w:rsid w:val="00E93AA8"/>
    <w:rsid w:val="00E943CF"/>
    <w:rsid w:val="00E94637"/>
    <w:rsid w:val="00E94FB8"/>
    <w:rsid w:val="00E95B1B"/>
    <w:rsid w:val="00E969F4"/>
    <w:rsid w:val="00E973B0"/>
    <w:rsid w:val="00E97825"/>
    <w:rsid w:val="00E97E85"/>
    <w:rsid w:val="00EA061C"/>
    <w:rsid w:val="00EA081E"/>
    <w:rsid w:val="00EA102B"/>
    <w:rsid w:val="00EA1428"/>
    <w:rsid w:val="00EA1C18"/>
    <w:rsid w:val="00EA1EE0"/>
    <w:rsid w:val="00EA2B9B"/>
    <w:rsid w:val="00EA353F"/>
    <w:rsid w:val="00EA390C"/>
    <w:rsid w:val="00EA3E82"/>
    <w:rsid w:val="00EA3F98"/>
    <w:rsid w:val="00EA460C"/>
    <w:rsid w:val="00EA582A"/>
    <w:rsid w:val="00EA5A72"/>
    <w:rsid w:val="00EA6049"/>
    <w:rsid w:val="00EA65B5"/>
    <w:rsid w:val="00EA786D"/>
    <w:rsid w:val="00EA791C"/>
    <w:rsid w:val="00EA7C80"/>
    <w:rsid w:val="00EA7F0F"/>
    <w:rsid w:val="00EB216E"/>
    <w:rsid w:val="00EB24C0"/>
    <w:rsid w:val="00EB2782"/>
    <w:rsid w:val="00EB2877"/>
    <w:rsid w:val="00EB2EE6"/>
    <w:rsid w:val="00EB3102"/>
    <w:rsid w:val="00EB3134"/>
    <w:rsid w:val="00EB38C3"/>
    <w:rsid w:val="00EB3A62"/>
    <w:rsid w:val="00EB3B76"/>
    <w:rsid w:val="00EB3DDC"/>
    <w:rsid w:val="00EB3E1A"/>
    <w:rsid w:val="00EB3F58"/>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DC0"/>
    <w:rsid w:val="00EC311A"/>
    <w:rsid w:val="00EC4125"/>
    <w:rsid w:val="00EC4147"/>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4B4"/>
    <w:rsid w:val="00ED649E"/>
    <w:rsid w:val="00ED67BE"/>
    <w:rsid w:val="00ED6864"/>
    <w:rsid w:val="00ED70F2"/>
    <w:rsid w:val="00ED72DE"/>
    <w:rsid w:val="00ED737B"/>
    <w:rsid w:val="00ED761E"/>
    <w:rsid w:val="00EE08D1"/>
    <w:rsid w:val="00EE08D5"/>
    <w:rsid w:val="00EE0D8D"/>
    <w:rsid w:val="00EE1243"/>
    <w:rsid w:val="00EE1595"/>
    <w:rsid w:val="00EE203B"/>
    <w:rsid w:val="00EE22DC"/>
    <w:rsid w:val="00EE2C40"/>
    <w:rsid w:val="00EE3617"/>
    <w:rsid w:val="00EE3662"/>
    <w:rsid w:val="00EE3B1C"/>
    <w:rsid w:val="00EE4AC5"/>
    <w:rsid w:val="00EE4D13"/>
    <w:rsid w:val="00EE5086"/>
    <w:rsid w:val="00EE547F"/>
    <w:rsid w:val="00EE5D8F"/>
    <w:rsid w:val="00EE61F2"/>
    <w:rsid w:val="00EE6416"/>
    <w:rsid w:val="00EE650F"/>
    <w:rsid w:val="00EE6C74"/>
    <w:rsid w:val="00EE70A2"/>
    <w:rsid w:val="00EE78C3"/>
    <w:rsid w:val="00EF048F"/>
    <w:rsid w:val="00EF05C1"/>
    <w:rsid w:val="00EF0EC7"/>
    <w:rsid w:val="00EF1110"/>
    <w:rsid w:val="00EF14D9"/>
    <w:rsid w:val="00EF1982"/>
    <w:rsid w:val="00EF1EF3"/>
    <w:rsid w:val="00EF200C"/>
    <w:rsid w:val="00EF2134"/>
    <w:rsid w:val="00EF28B2"/>
    <w:rsid w:val="00EF2C5D"/>
    <w:rsid w:val="00EF2E7A"/>
    <w:rsid w:val="00EF304F"/>
    <w:rsid w:val="00EF3154"/>
    <w:rsid w:val="00EF3E9B"/>
    <w:rsid w:val="00EF7572"/>
    <w:rsid w:val="00EF7E2A"/>
    <w:rsid w:val="00F00030"/>
    <w:rsid w:val="00F02112"/>
    <w:rsid w:val="00F02E74"/>
    <w:rsid w:val="00F040E9"/>
    <w:rsid w:val="00F04C1E"/>
    <w:rsid w:val="00F04DBA"/>
    <w:rsid w:val="00F055C8"/>
    <w:rsid w:val="00F05C70"/>
    <w:rsid w:val="00F061E3"/>
    <w:rsid w:val="00F06339"/>
    <w:rsid w:val="00F070B8"/>
    <w:rsid w:val="00F07C1D"/>
    <w:rsid w:val="00F1010A"/>
    <w:rsid w:val="00F10559"/>
    <w:rsid w:val="00F105BF"/>
    <w:rsid w:val="00F11B0C"/>
    <w:rsid w:val="00F11EA9"/>
    <w:rsid w:val="00F1225E"/>
    <w:rsid w:val="00F12E22"/>
    <w:rsid w:val="00F13313"/>
    <w:rsid w:val="00F13366"/>
    <w:rsid w:val="00F1430A"/>
    <w:rsid w:val="00F144F7"/>
    <w:rsid w:val="00F15119"/>
    <w:rsid w:val="00F15633"/>
    <w:rsid w:val="00F158CF"/>
    <w:rsid w:val="00F15905"/>
    <w:rsid w:val="00F16285"/>
    <w:rsid w:val="00F16732"/>
    <w:rsid w:val="00F17609"/>
    <w:rsid w:val="00F17679"/>
    <w:rsid w:val="00F17D88"/>
    <w:rsid w:val="00F17E8C"/>
    <w:rsid w:val="00F2047E"/>
    <w:rsid w:val="00F20A04"/>
    <w:rsid w:val="00F210AB"/>
    <w:rsid w:val="00F21520"/>
    <w:rsid w:val="00F2183D"/>
    <w:rsid w:val="00F22702"/>
    <w:rsid w:val="00F2279A"/>
    <w:rsid w:val="00F22DC1"/>
    <w:rsid w:val="00F23CC2"/>
    <w:rsid w:val="00F24466"/>
    <w:rsid w:val="00F24531"/>
    <w:rsid w:val="00F24854"/>
    <w:rsid w:val="00F25026"/>
    <w:rsid w:val="00F25032"/>
    <w:rsid w:val="00F2506F"/>
    <w:rsid w:val="00F250FE"/>
    <w:rsid w:val="00F26D70"/>
    <w:rsid w:val="00F27690"/>
    <w:rsid w:val="00F27788"/>
    <w:rsid w:val="00F278CE"/>
    <w:rsid w:val="00F305E4"/>
    <w:rsid w:val="00F30917"/>
    <w:rsid w:val="00F30CD6"/>
    <w:rsid w:val="00F30E71"/>
    <w:rsid w:val="00F30FFE"/>
    <w:rsid w:val="00F31492"/>
    <w:rsid w:val="00F31777"/>
    <w:rsid w:val="00F3245F"/>
    <w:rsid w:val="00F32A10"/>
    <w:rsid w:val="00F32CFC"/>
    <w:rsid w:val="00F338CA"/>
    <w:rsid w:val="00F33904"/>
    <w:rsid w:val="00F33988"/>
    <w:rsid w:val="00F340EB"/>
    <w:rsid w:val="00F34395"/>
    <w:rsid w:val="00F3487A"/>
    <w:rsid w:val="00F3503A"/>
    <w:rsid w:val="00F35248"/>
    <w:rsid w:val="00F354C6"/>
    <w:rsid w:val="00F358A1"/>
    <w:rsid w:val="00F36797"/>
    <w:rsid w:val="00F36CC2"/>
    <w:rsid w:val="00F372A4"/>
    <w:rsid w:val="00F3797F"/>
    <w:rsid w:val="00F37BC6"/>
    <w:rsid w:val="00F402D7"/>
    <w:rsid w:val="00F41556"/>
    <w:rsid w:val="00F42484"/>
    <w:rsid w:val="00F431D1"/>
    <w:rsid w:val="00F43B2E"/>
    <w:rsid w:val="00F43BFA"/>
    <w:rsid w:val="00F440F1"/>
    <w:rsid w:val="00F44715"/>
    <w:rsid w:val="00F44AE1"/>
    <w:rsid w:val="00F44C86"/>
    <w:rsid w:val="00F457ED"/>
    <w:rsid w:val="00F45938"/>
    <w:rsid w:val="00F45D6A"/>
    <w:rsid w:val="00F460AB"/>
    <w:rsid w:val="00F461D7"/>
    <w:rsid w:val="00F46C06"/>
    <w:rsid w:val="00F46E85"/>
    <w:rsid w:val="00F47037"/>
    <w:rsid w:val="00F47402"/>
    <w:rsid w:val="00F47741"/>
    <w:rsid w:val="00F47E80"/>
    <w:rsid w:val="00F50692"/>
    <w:rsid w:val="00F508A0"/>
    <w:rsid w:val="00F5101E"/>
    <w:rsid w:val="00F514FF"/>
    <w:rsid w:val="00F5168E"/>
    <w:rsid w:val="00F517D1"/>
    <w:rsid w:val="00F51CDF"/>
    <w:rsid w:val="00F51CFD"/>
    <w:rsid w:val="00F5246E"/>
    <w:rsid w:val="00F52493"/>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E7"/>
    <w:rsid w:val="00F61053"/>
    <w:rsid w:val="00F6166A"/>
    <w:rsid w:val="00F635BE"/>
    <w:rsid w:val="00F63759"/>
    <w:rsid w:val="00F63F4D"/>
    <w:rsid w:val="00F645C8"/>
    <w:rsid w:val="00F64C60"/>
    <w:rsid w:val="00F65100"/>
    <w:rsid w:val="00F65E93"/>
    <w:rsid w:val="00F672C1"/>
    <w:rsid w:val="00F676A8"/>
    <w:rsid w:val="00F67977"/>
    <w:rsid w:val="00F67CB2"/>
    <w:rsid w:val="00F67ECF"/>
    <w:rsid w:val="00F70D31"/>
    <w:rsid w:val="00F70E65"/>
    <w:rsid w:val="00F70F20"/>
    <w:rsid w:val="00F71756"/>
    <w:rsid w:val="00F7181D"/>
    <w:rsid w:val="00F718D8"/>
    <w:rsid w:val="00F7194A"/>
    <w:rsid w:val="00F71EF3"/>
    <w:rsid w:val="00F72BEF"/>
    <w:rsid w:val="00F73168"/>
    <w:rsid w:val="00F73219"/>
    <w:rsid w:val="00F73A36"/>
    <w:rsid w:val="00F73D0C"/>
    <w:rsid w:val="00F73DF8"/>
    <w:rsid w:val="00F73E27"/>
    <w:rsid w:val="00F74928"/>
    <w:rsid w:val="00F74C9C"/>
    <w:rsid w:val="00F74E69"/>
    <w:rsid w:val="00F75091"/>
    <w:rsid w:val="00F750DA"/>
    <w:rsid w:val="00F75B45"/>
    <w:rsid w:val="00F76237"/>
    <w:rsid w:val="00F76433"/>
    <w:rsid w:val="00F76D1F"/>
    <w:rsid w:val="00F76FE4"/>
    <w:rsid w:val="00F77D4B"/>
    <w:rsid w:val="00F77F0D"/>
    <w:rsid w:val="00F80A5C"/>
    <w:rsid w:val="00F8164D"/>
    <w:rsid w:val="00F81D9D"/>
    <w:rsid w:val="00F82A04"/>
    <w:rsid w:val="00F82B52"/>
    <w:rsid w:val="00F82B74"/>
    <w:rsid w:val="00F82B90"/>
    <w:rsid w:val="00F843D0"/>
    <w:rsid w:val="00F8505D"/>
    <w:rsid w:val="00F85525"/>
    <w:rsid w:val="00F85569"/>
    <w:rsid w:val="00F85F30"/>
    <w:rsid w:val="00F869A3"/>
    <w:rsid w:val="00F87B63"/>
    <w:rsid w:val="00F9028B"/>
    <w:rsid w:val="00F90508"/>
    <w:rsid w:val="00F90BDB"/>
    <w:rsid w:val="00F90F80"/>
    <w:rsid w:val="00F91BE6"/>
    <w:rsid w:val="00F91C88"/>
    <w:rsid w:val="00F91E6C"/>
    <w:rsid w:val="00F92644"/>
    <w:rsid w:val="00F9275D"/>
    <w:rsid w:val="00F93037"/>
    <w:rsid w:val="00F9388C"/>
    <w:rsid w:val="00F93AC6"/>
    <w:rsid w:val="00F95099"/>
    <w:rsid w:val="00F95880"/>
    <w:rsid w:val="00F95DC6"/>
    <w:rsid w:val="00F9619D"/>
    <w:rsid w:val="00F96DF3"/>
    <w:rsid w:val="00F97042"/>
    <w:rsid w:val="00F975F9"/>
    <w:rsid w:val="00F976E4"/>
    <w:rsid w:val="00FA02AE"/>
    <w:rsid w:val="00FA0314"/>
    <w:rsid w:val="00FA0741"/>
    <w:rsid w:val="00FA0835"/>
    <w:rsid w:val="00FA1A43"/>
    <w:rsid w:val="00FA1E64"/>
    <w:rsid w:val="00FA2937"/>
    <w:rsid w:val="00FA2CB8"/>
    <w:rsid w:val="00FA3102"/>
    <w:rsid w:val="00FA378B"/>
    <w:rsid w:val="00FA37AD"/>
    <w:rsid w:val="00FA3A19"/>
    <w:rsid w:val="00FA3A2A"/>
    <w:rsid w:val="00FA3CC1"/>
    <w:rsid w:val="00FA3EFB"/>
    <w:rsid w:val="00FA4553"/>
    <w:rsid w:val="00FA4568"/>
    <w:rsid w:val="00FA48DE"/>
    <w:rsid w:val="00FA4DE5"/>
    <w:rsid w:val="00FA5422"/>
    <w:rsid w:val="00FA5860"/>
    <w:rsid w:val="00FA5C4A"/>
    <w:rsid w:val="00FA63DB"/>
    <w:rsid w:val="00FA671E"/>
    <w:rsid w:val="00FA7A60"/>
    <w:rsid w:val="00FB03B5"/>
    <w:rsid w:val="00FB03B6"/>
    <w:rsid w:val="00FB05A9"/>
    <w:rsid w:val="00FB1D0C"/>
    <w:rsid w:val="00FB234F"/>
    <w:rsid w:val="00FB249A"/>
    <w:rsid w:val="00FB2545"/>
    <w:rsid w:val="00FB26E0"/>
    <w:rsid w:val="00FB2920"/>
    <w:rsid w:val="00FB41AB"/>
    <w:rsid w:val="00FB43A8"/>
    <w:rsid w:val="00FB47D6"/>
    <w:rsid w:val="00FB48C3"/>
    <w:rsid w:val="00FB4D6E"/>
    <w:rsid w:val="00FB69D3"/>
    <w:rsid w:val="00FB6CC4"/>
    <w:rsid w:val="00FB794C"/>
    <w:rsid w:val="00FB7D10"/>
    <w:rsid w:val="00FC03D3"/>
    <w:rsid w:val="00FC11B3"/>
    <w:rsid w:val="00FC1BC5"/>
    <w:rsid w:val="00FC2A78"/>
    <w:rsid w:val="00FC2EF5"/>
    <w:rsid w:val="00FC32E8"/>
    <w:rsid w:val="00FC3C3D"/>
    <w:rsid w:val="00FC3D29"/>
    <w:rsid w:val="00FC430F"/>
    <w:rsid w:val="00FC4B33"/>
    <w:rsid w:val="00FC4D50"/>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7A"/>
    <w:rsid w:val="00FD3911"/>
    <w:rsid w:val="00FD40A5"/>
    <w:rsid w:val="00FD47F1"/>
    <w:rsid w:val="00FD4D00"/>
    <w:rsid w:val="00FD5339"/>
    <w:rsid w:val="00FD540E"/>
    <w:rsid w:val="00FD594B"/>
    <w:rsid w:val="00FD5E1D"/>
    <w:rsid w:val="00FD6079"/>
    <w:rsid w:val="00FD60E2"/>
    <w:rsid w:val="00FD6BC8"/>
    <w:rsid w:val="00FD6EC4"/>
    <w:rsid w:val="00FD7084"/>
    <w:rsid w:val="00FD7D00"/>
    <w:rsid w:val="00FE075B"/>
    <w:rsid w:val="00FE09EA"/>
    <w:rsid w:val="00FE17D4"/>
    <w:rsid w:val="00FE1DBC"/>
    <w:rsid w:val="00FE21DE"/>
    <w:rsid w:val="00FE23FB"/>
    <w:rsid w:val="00FE2619"/>
    <w:rsid w:val="00FE2AA6"/>
    <w:rsid w:val="00FE2B22"/>
    <w:rsid w:val="00FE3A0C"/>
    <w:rsid w:val="00FE3CC8"/>
    <w:rsid w:val="00FE4D1E"/>
    <w:rsid w:val="00FE502F"/>
    <w:rsid w:val="00FE5281"/>
    <w:rsid w:val="00FE52CD"/>
    <w:rsid w:val="00FE52D5"/>
    <w:rsid w:val="00FE5914"/>
    <w:rsid w:val="00FE5BA1"/>
    <w:rsid w:val="00FE64C1"/>
    <w:rsid w:val="00FE67C8"/>
    <w:rsid w:val="00FE6E20"/>
    <w:rsid w:val="00FE6F10"/>
    <w:rsid w:val="00FE763E"/>
    <w:rsid w:val="00FE7DB3"/>
    <w:rsid w:val="00FF052C"/>
    <w:rsid w:val="00FF0DE2"/>
    <w:rsid w:val="00FF1757"/>
    <w:rsid w:val="00FF2491"/>
    <w:rsid w:val="00FF28BC"/>
    <w:rsid w:val="00FF2964"/>
    <w:rsid w:val="00FF2998"/>
    <w:rsid w:val="00FF3BC7"/>
    <w:rsid w:val="00FF4813"/>
    <w:rsid w:val="00FF58F1"/>
    <w:rsid w:val="00FF6A0C"/>
    <w:rsid w:val="00FF6D13"/>
    <w:rsid w:val="00FF6F07"/>
    <w:rsid w:val="00FF776F"/>
    <w:rsid w:val="00FF7A4F"/>
    <w:rsid w:val="00FF7B98"/>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696F0B7A-535A-45BF-9EEA-1BA25948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2C6"/>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26"/>
      </w:numPr>
      <w:overflowPunct/>
      <w:autoSpaceDE/>
      <w:autoSpaceDN/>
      <w:adjustRightInd/>
      <w:spacing w:after="0"/>
      <w:textAlignment w:val="auto"/>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C6CC12-75D3-46B0-96B9-125A13793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105E40-0C13-4B2A-8616-A178C19C2864}">
  <ds:schemaRefs>
    <ds:schemaRef ds:uri="http://schemas.openxmlformats.org/officeDocument/2006/bibliography"/>
  </ds:schemaRefs>
</ds:datastoreItem>
</file>

<file path=customXml/itemProps3.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2013</Words>
  <Characters>11476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RACH-based SDT in NR</vt:lpstr>
    </vt:vector>
  </TitlesOfParts>
  <Company>Alcatel-Lucent</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RACH-based SDT in NR</dc:title>
  <dc:subject/>
  <dc:creator>Sony</dc:creator>
  <cp:keywords/>
  <cp:lastModifiedBy>Awad, Yassin</cp:lastModifiedBy>
  <cp:revision>2</cp:revision>
  <cp:lastPrinted>2009-09-27T08:02:00Z</cp:lastPrinted>
  <dcterms:created xsi:type="dcterms:W3CDTF">2022-11-03T16:51:00Z</dcterms:created>
  <dcterms:modified xsi:type="dcterms:W3CDTF">2022-11-03T16:51:00Z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